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CD504" w14:textId="77777777" w:rsidR="00126C3D" w:rsidRPr="00DE7283" w:rsidRDefault="003B4C10" w:rsidP="00126C3D">
      <w:pPr>
        <w:ind w:left="-360"/>
        <w:rPr>
          <w:rFonts w:ascii="Arial" w:hAnsi="Arial" w:cs="Arial"/>
          <w:b/>
          <w:color w:val="003B9F"/>
          <w:sz w:val="36"/>
          <w:szCs w:val="36"/>
        </w:rPr>
      </w:pPr>
      <w:r w:rsidRPr="00DE7283">
        <w:rPr>
          <w:rFonts w:ascii="Arial" w:hAnsi="Arial"/>
          <w:b/>
          <w:color w:val="003B9F"/>
          <w:sz w:val="36"/>
          <w:szCs w:val="36"/>
        </w:rPr>
        <w:t>Student Affairs</w:t>
      </w:r>
      <w:r w:rsidR="00ED3AF7" w:rsidRPr="00DE7283">
        <w:rPr>
          <w:rFonts w:ascii="Arial" w:hAnsi="Arial"/>
          <w:b/>
          <w:color w:val="003B9F"/>
          <w:sz w:val="36"/>
          <w:szCs w:val="36"/>
        </w:rPr>
        <w:t xml:space="preserve"> (Non-Medical</w:t>
      </w:r>
      <w:r w:rsidR="008955BB" w:rsidRPr="00DE7283">
        <w:rPr>
          <w:rFonts w:ascii="Arial" w:hAnsi="Arial"/>
          <w:b/>
          <w:color w:val="003B9F"/>
          <w:sz w:val="36"/>
          <w:szCs w:val="36"/>
        </w:rPr>
        <w:t xml:space="preserve"> Only</w:t>
      </w:r>
      <w:r w:rsidR="00ED3AF7" w:rsidRPr="00DE7283">
        <w:rPr>
          <w:rFonts w:ascii="Arial" w:hAnsi="Arial"/>
          <w:b/>
          <w:color w:val="003B9F"/>
          <w:sz w:val="36"/>
          <w:szCs w:val="36"/>
        </w:rPr>
        <w:t>)</w:t>
      </w:r>
    </w:p>
    <w:p w14:paraId="34ABAAF2" w14:textId="0F843A4A" w:rsidR="00576286" w:rsidRPr="006E0ED4" w:rsidRDefault="005D6947" w:rsidP="00126C3D">
      <w:pPr>
        <w:ind w:left="-360"/>
        <w:rPr>
          <w:rFonts w:ascii="Arial" w:hAnsi="Arial" w:cs="Arial"/>
          <w:b/>
          <w:color w:val="003B9F"/>
          <w:sz w:val="28"/>
          <w:szCs w:val="28"/>
        </w:rPr>
      </w:pPr>
      <w:r w:rsidRPr="006E0ED4">
        <w:rPr>
          <w:rFonts w:ascii="Arial" w:hAnsi="Arial" w:cs="Arial"/>
          <w:b/>
          <w:color w:val="003B9F"/>
          <w:sz w:val="28"/>
          <w:szCs w:val="28"/>
        </w:rPr>
        <w:t>Job Shadow</w:t>
      </w:r>
      <w:r w:rsidR="00E8698F" w:rsidRPr="006E0ED4">
        <w:rPr>
          <w:rFonts w:ascii="Arial" w:hAnsi="Arial" w:cs="Arial"/>
          <w:b/>
          <w:color w:val="003B9F"/>
          <w:sz w:val="28"/>
          <w:szCs w:val="28"/>
        </w:rPr>
        <w:t xml:space="preserve"> </w:t>
      </w:r>
      <w:r w:rsidR="007C3641" w:rsidRPr="006E0ED4">
        <w:rPr>
          <w:rFonts w:ascii="Arial" w:hAnsi="Arial" w:cs="Arial"/>
          <w:b/>
          <w:color w:val="003B9F"/>
          <w:sz w:val="28"/>
          <w:szCs w:val="28"/>
        </w:rPr>
        <w:t>Request</w:t>
      </w:r>
      <w:r w:rsidR="00ED3AF7" w:rsidRPr="006E0ED4">
        <w:rPr>
          <w:rFonts w:ascii="Arial" w:hAnsi="Arial" w:cs="Arial"/>
          <w:b/>
          <w:color w:val="003B9F"/>
          <w:sz w:val="28"/>
          <w:szCs w:val="28"/>
        </w:rPr>
        <w:t xml:space="preserve"> Form</w:t>
      </w:r>
    </w:p>
    <w:p w14:paraId="38C9C647" w14:textId="3A2EEF7C" w:rsidR="00492B01" w:rsidRPr="0063014D" w:rsidRDefault="00DE19DD" w:rsidP="0063014D">
      <w:pPr>
        <w:jc w:val="right"/>
        <w:rPr>
          <w:rFonts w:ascii="Arial" w:hAnsi="Arial" w:cs="Arial"/>
          <w:sz w:val="12"/>
          <w:szCs w:val="12"/>
        </w:rPr>
      </w:pPr>
      <w:r>
        <w:rPr>
          <w:noProof/>
        </w:rPr>
        <mc:AlternateContent>
          <mc:Choice Requires="wps">
            <w:drawing>
              <wp:anchor distT="4294967295" distB="4294967295" distL="114300" distR="114300" simplePos="0" relativeHeight="251660288" behindDoc="0" locked="0" layoutInCell="1" allowOverlap="1" wp14:anchorId="4F381826" wp14:editId="4B745457">
                <wp:simplePos x="0" y="0"/>
                <wp:positionH relativeFrom="column">
                  <wp:posOffset>-255270</wp:posOffset>
                </wp:positionH>
                <wp:positionV relativeFrom="paragraph">
                  <wp:posOffset>73660</wp:posOffset>
                </wp:positionV>
                <wp:extent cx="3930650" cy="12700"/>
                <wp:effectExtent l="19050" t="38100" r="50800" b="444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0650" cy="12700"/>
                        </a:xfrm>
                        <a:prstGeom prst="line">
                          <a:avLst/>
                        </a:prstGeom>
                        <a:noFill/>
                        <a:ln w="76200" cap="flat" cmpd="sng" algn="ctr">
                          <a:solidFill>
                            <a:srgbClr val="FFC8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818090D"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pt,5.8pt" to="289.4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" strokecolor="#ffc800" strokeweight="6pt">
                <v:stroke joinstyle="miter"/>
                <o:lock v:ext="edit" shapetype="f"/>
              </v:line>
            </w:pict>
          </mc:Fallback>
        </mc:AlternateContent>
      </w:r>
    </w:p>
    <w:p w14:paraId="2FC86CC2" w14:textId="71660F55" w:rsidR="00480FA9" w:rsidRPr="00480FA9" w:rsidRDefault="00480FA9" w:rsidP="00812E36">
      <w:pPr>
        <w:ind w:left="-360"/>
        <w:rPr>
          <w:rFonts w:ascii="Arial" w:hAnsi="Arial" w:cs="Arial"/>
          <w:b/>
          <w:sz w:val="6"/>
          <w:szCs w:val="6"/>
        </w:rPr>
      </w:pPr>
    </w:p>
    <w:p w14:paraId="37011596" w14:textId="29629C30" w:rsidR="0014372B" w:rsidRDefault="0014372B" w:rsidP="00812E36">
      <w:pPr>
        <w:ind w:left="-360"/>
        <w:rPr>
          <w:rFonts w:ascii="Arial" w:hAnsi="Arial" w:cs="Arial"/>
          <w:sz w:val="20"/>
          <w:szCs w:val="20"/>
        </w:rPr>
      </w:pPr>
    </w:p>
    <w:p w14:paraId="27DD77DB" w14:textId="5933D102" w:rsidR="00C709E8" w:rsidRPr="00C709E8" w:rsidRDefault="008A0515" w:rsidP="001C68E6">
      <w:pPr>
        <w:ind w:left="-360"/>
        <w:rPr>
          <w:rFonts w:ascii="Arial" w:hAnsi="Arial" w:cs="Arial"/>
          <w:sz w:val="20"/>
          <w:szCs w:val="20"/>
        </w:rPr>
      </w:pPr>
      <w:r>
        <w:rPr>
          <w:rFonts w:ascii="Arial" w:hAnsi="Arial" w:cs="Arial"/>
          <w:sz w:val="20"/>
          <w:szCs w:val="20"/>
        </w:rPr>
        <w:t>A j</w:t>
      </w:r>
      <w:r w:rsidR="005D6947">
        <w:rPr>
          <w:rFonts w:ascii="Arial" w:hAnsi="Arial" w:cs="Arial"/>
          <w:sz w:val="20"/>
          <w:szCs w:val="20"/>
        </w:rPr>
        <w:t xml:space="preserve">ob </w:t>
      </w:r>
      <w:r>
        <w:rPr>
          <w:rFonts w:ascii="Arial" w:hAnsi="Arial" w:cs="Arial"/>
          <w:sz w:val="20"/>
          <w:szCs w:val="20"/>
        </w:rPr>
        <w:t>s</w:t>
      </w:r>
      <w:r w:rsidR="005D6947">
        <w:rPr>
          <w:rFonts w:ascii="Arial" w:hAnsi="Arial" w:cs="Arial"/>
          <w:sz w:val="20"/>
          <w:szCs w:val="20"/>
        </w:rPr>
        <w:t>hadow</w:t>
      </w:r>
      <w:r>
        <w:rPr>
          <w:rFonts w:ascii="Arial" w:hAnsi="Arial" w:cs="Arial"/>
          <w:sz w:val="20"/>
          <w:szCs w:val="20"/>
        </w:rPr>
        <w:t xml:space="preserve"> is</w:t>
      </w:r>
      <w:r w:rsidR="005D6947">
        <w:rPr>
          <w:rFonts w:ascii="Arial" w:hAnsi="Arial" w:cs="Arial"/>
          <w:sz w:val="20"/>
          <w:szCs w:val="20"/>
        </w:rPr>
        <w:t xml:space="preserve"> </w:t>
      </w:r>
      <w:r w:rsidR="005D6947" w:rsidRPr="005D6947">
        <w:rPr>
          <w:rFonts w:ascii="Arial" w:hAnsi="Arial" w:cs="Arial"/>
          <w:sz w:val="20"/>
          <w:szCs w:val="20"/>
        </w:rPr>
        <w:t xml:space="preserve">an excellent opportunity for an individual to learn about an area of health care by spending time with a hospital employee who is currently working in that role. A job shadow experience is observation only and is </w:t>
      </w:r>
      <w:r>
        <w:rPr>
          <w:rFonts w:ascii="Arial" w:hAnsi="Arial" w:cs="Arial"/>
          <w:sz w:val="20"/>
          <w:szCs w:val="20"/>
        </w:rPr>
        <w:t xml:space="preserve">typically </w:t>
      </w:r>
      <w:r w:rsidR="005D6947" w:rsidRPr="005D6947">
        <w:rPr>
          <w:rFonts w:ascii="Arial" w:hAnsi="Arial" w:cs="Arial"/>
          <w:sz w:val="20"/>
          <w:szCs w:val="20"/>
        </w:rPr>
        <w:t>4 hours or less.</w:t>
      </w:r>
      <w:r w:rsidR="00DE4DF5">
        <w:rPr>
          <w:rFonts w:ascii="Arial" w:hAnsi="Arial" w:cs="Arial"/>
          <w:sz w:val="20"/>
          <w:szCs w:val="20"/>
        </w:rPr>
        <w:t xml:space="preserve"> </w:t>
      </w:r>
      <w:r w:rsidR="00BB3EE7">
        <w:rPr>
          <w:rFonts w:ascii="Arial" w:hAnsi="Arial" w:cs="Arial"/>
          <w:sz w:val="20"/>
          <w:szCs w:val="20"/>
        </w:rPr>
        <w:t>Observerships are not guaranteed and are dependent on unit availability.</w:t>
      </w:r>
      <w:r w:rsidR="00C709E8">
        <w:rPr>
          <w:rFonts w:ascii="Arial" w:hAnsi="Arial" w:cs="Arial"/>
          <w:sz w:val="20"/>
          <w:szCs w:val="20"/>
        </w:rPr>
        <w:t xml:space="preserve"> </w:t>
      </w:r>
      <w:r w:rsidR="001C68E6" w:rsidRPr="001C68E6">
        <w:rPr>
          <w:rFonts w:ascii="Arial" w:hAnsi="Arial" w:cs="Arial"/>
          <w:sz w:val="20"/>
          <w:szCs w:val="20"/>
        </w:rPr>
        <w:t xml:space="preserve">If you have provided multiple preferences for your observership role, your first choice will be considered. If your first-choice role department is unable to support the request, we will move forward with your alternate </w:t>
      </w:r>
      <w:r w:rsidR="000B1C58" w:rsidRPr="001C68E6">
        <w:rPr>
          <w:rFonts w:ascii="Arial" w:hAnsi="Arial" w:cs="Arial"/>
          <w:sz w:val="20"/>
          <w:szCs w:val="20"/>
        </w:rPr>
        <w:t>choices</w:t>
      </w:r>
      <w:r w:rsidR="000B1C58" w:rsidRPr="00E81A3F">
        <w:rPr>
          <w:rFonts w:ascii="Arial" w:hAnsi="Arial" w:cs="Arial"/>
          <w:sz w:val="20"/>
          <w:szCs w:val="20"/>
        </w:rPr>
        <w:t>. Student</w:t>
      </w:r>
      <w:r w:rsidR="003B1722" w:rsidRPr="00E81A3F">
        <w:rPr>
          <w:rFonts w:ascii="Arial" w:hAnsi="Arial" w:cs="Arial"/>
          <w:sz w:val="20"/>
          <w:szCs w:val="20"/>
        </w:rPr>
        <w:t xml:space="preserve"> Affairs can only process 1 observation request per person, every 3 months. </w:t>
      </w:r>
      <w:r w:rsidR="00C709E8" w:rsidRPr="00E81A3F">
        <w:rPr>
          <w:rFonts w:ascii="Arial" w:hAnsi="Arial" w:cs="Arial"/>
          <w:sz w:val="20"/>
          <w:szCs w:val="20"/>
        </w:rPr>
        <w:t>Once an observership has been completed</w:t>
      </w:r>
      <w:r w:rsidR="003B1722" w:rsidRPr="00E81A3F">
        <w:rPr>
          <w:rFonts w:ascii="Arial" w:hAnsi="Arial" w:cs="Arial"/>
          <w:sz w:val="20"/>
          <w:szCs w:val="20"/>
        </w:rPr>
        <w:t xml:space="preserve"> and 3 months </w:t>
      </w:r>
      <w:r w:rsidR="00B10C0B" w:rsidRPr="00E81A3F">
        <w:rPr>
          <w:rFonts w:ascii="Arial" w:hAnsi="Arial" w:cs="Arial"/>
          <w:sz w:val="20"/>
          <w:szCs w:val="20"/>
        </w:rPr>
        <w:t>have</w:t>
      </w:r>
      <w:r w:rsidR="003B1722" w:rsidRPr="00E81A3F">
        <w:rPr>
          <w:rFonts w:ascii="Arial" w:hAnsi="Arial" w:cs="Arial"/>
          <w:sz w:val="20"/>
          <w:szCs w:val="20"/>
        </w:rPr>
        <w:t xml:space="preserve"> passed</w:t>
      </w:r>
      <w:r w:rsidR="00C709E8" w:rsidRPr="00E81A3F">
        <w:rPr>
          <w:rFonts w:ascii="Arial" w:hAnsi="Arial" w:cs="Arial"/>
          <w:sz w:val="20"/>
          <w:szCs w:val="20"/>
        </w:rPr>
        <w:t>, a new observership request form will need to be completed and submitted</w:t>
      </w:r>
      <w:r w:rsidR="003B1722" w:rsidRPr="00E81A3F">
        <w:rPr>
          <w:rFonts w:ascii="Arial" w:hAnsi="Arial" w:cs="Arial"/>
          <w:sz w:val="20"/>
          <w:szCs w:val="20"/>
        </w:rPr>
        <w:t xml:space="preserve"> for consideration.</w:t>
      </w:r>
      <w:r w:rsidR="003B1722">
        <w:rPr>
          <w:rFonts w:ascii="Arial" w:hAnsi="Arial" w:cs="Arial"/>
          <w:sz w:val="20"/>
          <w:szCs w:val="20"/>
        </w:rPr>
        <w:t xml:space="preserve"> </w:t>
      </w:r>
    </w:p>
    <w:p w14:paraId="592C98CE" w14:textId="77777777" w:rsidR="002A3E4A" w:rsidRDefault="002A3E4A" w:rsidP="00812E36">
      <w:pPr>
        <w:ind w:left="-360"/>
        <w:rPr>
          <w:rFonts w:ascii="Arial" w:hAnsi="Arial" w:cs="Arial"/>
          <w:sz w:val="20"/>
          <w:szCs w:val="20"/>
        </w:rPr>
      </w:pPr>
    </w:p>
    <w:p w14:paraId="1EEEFA7E" w14:textId="6E893BED" w:rsidR="00DE594B" w:rsidRDefault="002A3E4A" w:rsidP="00812E36">
      <w:pPr>
        <w:ind w:left="-360"/>
        <w:rPr>
          <w:rFonts w:ascii="Arial" w:hAnsi="Arial" w:cs="Arial"/>
          <w:sz w:val="20"/>
          <w:szCs w:val="20"/>
        </w:rPr>
      </w:pPr>
      <w:r>
        <w:rPr>
          <w:rFonts w:ascii="Arial" w:hAnsi="Arial" w:cs="Arial"/>
          <w:sz w:val="20"/>
          <w:szCs w:val="20"/>
        </w:rPr>
        <w:t>Note: Student Affairs facilitates</w:t>
      </w:r>
      <w:r w:rsidRPr="002A3E4A">
        <w:rPr>
          <w:rFonts w:ascii="Arial" w:hAnsi="Arial" w:cs="Arial"/>
          <w:sz w:val="20"/>
          <w:szCs w:val="20"/>
        </w:rPr>
        <w:t xml:space="preserve"> non-medical job shadows only, so this does not include experiences with physicians, midwives or dentists</w:t>
      </w:r>
      <w:r w:rsidR="009160D1">
        <w:rPr>
          <w:rFonts w:ascii="Arial" w:hAnsi="Arial" w:cs="Arial"/>
          <w:sz w:val="20"/>
          <w:szCs w:val="20"/>
        </w:rPr>
        <w:t xml:space="preserve">. If you wish to observe one of these individuals please </w:t>
      </w:r>
      <w:r>
        <w:rPr>
          <w:rFonts w:ascii="Arial" w:hAnsi="Arial" w:cs="Arial"/>
          <w:sz w:val="20"/>
          <w:szCs w:val="20"/>
        </w:rPr>
        <w:t xml:space="preserve">contact </w:t>
      </w:r>
      <w:hyperlink r:id="rId8" w:history="1">
        <w:r w:rsidRPr="008955BB">
          <w:rPr>
            <w:rStyle w:val="Hyperlink"/>
            <w:rFonts w:ascii="Arial" w:hAnsi="Arial" w:cs="Arial"/>
            <w:sz w:val="20"/>
            <w:szCs w:val="20"/>
          </w:rPr>
          <w:t>Medical Affairs</w:t>
        </w:r>
      </w:hyperlink>
      <w:r>
        <w:rPr>
          <w:rFonts w:ascii="Arial" w:hAnsi="Arial" w:cs="Arial"/>
          <w:sz w:val="20"/>
          <w:szCs w:val="20"/>
        </w:rPr>
        <w:t xml:space="preserve"> for a medical job shadow</w:t>
      </w:r>
      <w:r w:rsidR="009160D1">
        <w:rPr>
          <w:rFonts w:ascii="Arial" w:hAnsi="Arial" w:cs="Arial"/>
          <w:sz w:val="20"/>
          <w:szCs w:val="20"/>
        </w:rPr>
        <w:t>.</w:t>
      </w:r>
      <w:r w:rsidR="00F87965">
        <w:rPr>
          <w:rFonts w:ascii="Arial" w:hAnsi="Arial" w:cs="Arial"/>
          <w:sz w:val="20"/>
          <w:szCs w:val="20"/>
        </w:rPr>
        <w:t xml:space="preserve"> </w:t>
      </w:r>
    </w:p>
    <w:p w14:paraId="510C7D94" w14:textId="77777777" w:rsidR="0014372B" w:rsidRDefault="0014372B" w:rsidP="0014372B">
      <w:pPr>
        <w:ind w:left="-360"/>
        <w:rPr>
          <w:rFonts w:ascii="Arial" w:hAnsi="Arial" w:cs="Arial"/>
          <w:sz w:val="20"/>
          <w:szCs w:val="20"/>
        </w:rPr>
      </w:pPr>
    </w:p>
    <w:p w14:paraId="57A23B59" w14:textId="357C465A" w:rsidR="00737935" w:rsidRDefault="00BB3EE7" w:rsidP="00737935">
      <w:pPr>
        <w:ind w:left="-360"/>
      </w:pPr>
      <w:r>
        <w:rPr>
          <w:rFonts w:ascii="Arial" w:hAnsi="Arial" w:cs="Arial"/>
          <w:sz w:val="20"/>
          <w:szCs w:val="20"/>
        </w:rPr>
        <w:t>For more i</w:t>
      </w:r>
      <w:r w:rsidR="0014372B">
        <w:rPr>
          <w:rFonts w:ascii="Arial" w:hAnsi="Arial" w:cs="Arial"/>
          <w:sz w:val="20"/>
          <w:szCs w:val="20"/>
        </w:rPr>
        <w:t>nformation</w:t>
      </w:r>
      <w:r w:rsidR="0014372B" w:rsidRPr="0014372B">
        <w:rPr>
          <w:rFonts w:ascii="Arial" w:hAnsi="Arial" w:cs="Arial"/>
          <w:sz w:val="20"/>
          <w:szCs w:val="20"/>
        </w:rPr>
        <w:t xml:space="preserve"> about </w:t>
      </w:r>
      <w:r w:rsidR="0014372B">
        <w:rPr>
          <w:rFonts w:ascii="Arial" w:hAnsi="Arial" w:cs="Arial"/>
          <w:sz w:val="20"/>
          <w:szCs w:val="20"/>
        </w:rPr>
        <w:t>LHSC c</w:t>
      </w:r>
      <w:r w:rsidR="0014372B" w:rsidRPr="0014372B">
        <w:rPr>
          <w:rFonts w:ascii="Arial" w:hAnsi="Arial" w:cs="Arial"/>
          <w:sz w:val="20"/>
          <w:szCs w:val="20"/>
        </w:rPr>
        <w:t>areers, and possible job shadow areas</w:t>
      </w:r>
      <w:r>
        <w:rPr>
          <w:rFonts w:ascii="Arial" w:hAnsi="Arial" w:cs="Arial"/>
          <w:sz w:val="20"/>
          <w:szCs w:val="20"/>
        </w:rPr>
        <w:t xml:space="preserve">, please visit our </w:t>
      </w:r>
      <w:hyperlink r:id="rId9" w:history="1">
        <w:r w:rsidRPr="00BB3EE7">
          <w:rPr>
            <w:rStyle w:val="Hyperlink"/>
            <w:rFonts w:ascii="Arial" w:hAnsi="Arial" w:cs="Arial"/>
            <w:sz w:val="20"/>
            <w:szCs w:val="20"/>
          </w:rPr>
          <w:t>Careers Page</w:t>
        </w:r>
      </w:hyperlink>
      <w:r>
        <w:rPr>
          <w:rFonts w:ascii="Arial" w:hAnsi="Arial" w:cs="Arial"/>
          <w:sz w:val="20"/>
          <w:szCs w:val="20"/>
        </w:rPr>
        <w:t>!</w:t>
      </w:r>
      <w:r w:rsidR="0014372B">
        <w:rPr>
          <w:rFonts w:ascii="Arial" w:hAnsi="Arial" w:cs="Arial"/>
          <w:sz w:val="20"/>
          <w:szCs w:val="20"/>
        </w:rPr>
        <w:t xml:space="preserve"> </w:t>
      </w:r>
    </w:p>
    <w:p w14:paraId="1454CB87" w14:textId="77777777" w:rsidR="0014372B" w:rsidRDefault="0014372B" w:rsidP="0014372B">
      <w:pPr>
        <w:pStyle w:val="ListParagraph"/>
        <w:ind w:left="0"/>
        <w:rPr>
          <w:rFonts w:ascii="Arial" w:hAnsi="Arial" w:cs="Arial"/>
          <w:sz w:val="20"/>
          <w:szCs w:val="20"/>
        </w:rPr>
      </w:pPr>
    </w:p>
    <w:tbl>
      <w:tblPr>
        <w:tblStyle w:val="TableGrid"/>
        <w:tblW w:w="0" w:type="auto"/>
        <w:tblInd w:w="-365" w:type="dxa"/>
        <w:tblLook w:val="04A0" w:firstRow="1" w:lastRow="0" w:firstColumn="1" w:lastColumn="0" w:noHBand="0" w:noVBand="1"/>
      </w:tblPr>
      <w:tblGrid>
        <w:gridCol w:w="2065"/>
        <w:gridCol w:w="3420"/>
        <w:gridCol w:w="1890"/>
        <w:gridCol w:w="3163"/>
      </w:tblGrid>
      <w:tr w:rsidR="00EE0D98" w14:paraId="4EBF1B7E" w14:textId="63329FA2" w:rsidTr="00D51884">
        <w:trPr>
          <w:trHeight w:val="323"/>
        </w:trPr>
        <w:tc>
          <w:tcPr>
            <w:tcW w:w="10538" w:type="dxa"/>
            <w:gridSpan w:val="4"/>
            <w:shd w:val="clear" w:color="auto" w:fill="003B9F"/>
          </w:tcPr>
          <w:p w14:paraId="2822F24E" w14:textId="1AE7E5C3" w:rsidR="00EE0D98" w:rsidRPr="000803E3" w:rsidRDefault="00D219A7" w:rsidP="0014372B">
            <w:pPr>
              <w:pStyle w:val="ListParagraph"/>
              <w:ind w:left="0"/>
              <w:rPr>
                <w:rFonts w:ascii="Formata Bold" w:hAnsi="Formata Bold" w:cs="Arial"/>
              </w:rPr>
            </w:pPr>
            <w:r w:rsidRPr="000803E3">
              <w:rPr>
                <w:rFonts w:ascii="Formata Bold" w:hAnsi="Formata Bold" w:cs="Arial"/>
              </w:rPr>
              <w:t>Observer</w:t>
            </w:r>
            <w:r w:rsidR="00EE0D98" w:rsidRPr="000803E3">
              <w:rPr>
                <w:rFonts w:ascii="Formata Bold" w:hAnsi="Formata Bold" w:cs="Arial"/>
              </w:rPr>
              <w:t xml:space="preserve"> Information</w:t>
            </w:r>
          </w:p>
        </w:tc>
      </w:tr>
      <w:tr w:rsidR="00EE0D98" w14:paraId="6B13B87D" w14:textId="5AC20D98" w:rsidTr="00D51884">
        <w:trPr>
          <w:trHeight w:val="431"/>
        </w:trPr>
        <w:tc>
          <w:tcPr>
            <w:tcW w:w="2065" w:type="dxa"/>
            <w:shd w:val="clear" w:color="auto" w:fill="FFC800"/>
          </w:tcPr>
          <w:p w14:paraId="6972AF85" w14:textId="58A06970" w:rsidR="00EF22C9" w:rsidRDefault="00EF22C9" w:rsidP="008F6E28">
            <w:pPr>
              <w:pStyle w:val="ListParagraph"/>
              <w:ind w:left="0"/>
              <w:jc w:val="both"/>
              <w:rPr>
                <w:rFonts w:ascii="Formata Bold" w:hAnsi="Formata Bold" w:cs="Arial"/>
                <w:sz w:val="20"/>
                <w:szCs w:val="20"/>
              </w:rPr>
            </w:pPr>
            <w:r w:rsidRPr="00560D3F">
              <w:rPr>
                <w:rFonts w:ascii="Formata Bold" w:hAnsi="Formata Bold" w:cs="Arial"/>
                <w:sz w:val="20"/>
                <w:szCs w:val="20"/>
              </w:rPr>
              <w:t>Name</w:t>
            </w:r>
            <w:r>
              <w:rPr>
                <w:rFonts w:ascii="Formata Bold" w:hAnsi="Formata Bold" w:cs="Arial"/>
                <w:sz w:val="20"/>
                <w:szCs w:val="20"/>
              </w:rPr>
              <w:t>:</w:t>
            </w:r>
          </w:p>
          <w:p w14:paraId="148E94A8" w14:textId="67D8E4E4" w:rsidR="00EF22C9" w:rsidRPr="00560D3F" w:rsidRDefault="00EF22C9" w:rsidP="008F6E28">
            <w:pPr>
              <w:pStyle w:val="ListParagraph"/>
              <w:ind w:left="0"/>
              <w:jc w:val="both"/>
              <w:rPr>
                <w:rFonts w:ascii="Formata Bold" w:hAnsi="Formata Bold" w:cs="Arial"/>
                <w:sz w:val="20"/>
                <w:szCs w:val="20"/>
              </w:rPr>
            </w:pPr>
          </w:p>
        </w:tc>
        <w:tc>
          <w:tcPr>
            <w:tcW w:w="3420" w:type="dxa"/>
          </w:tcPr>
          <w:p w14:paraId="3CE9A961" w14:textId="719C5E58" w:rsidR="00EF22C9" w:rsidRPr="008F6E28" w:rsidRDefault="007F3BDD" w:rsidP="00D739E5">
            <w:pPr>
              <w:pStyle w:val="ListParagraph"/>
              <w:ind w:left="0"/>
              <w:rPr>
                <w:rFonts w:ascii="Arial" w:hAnsi="Arial" w:cs="Arial"/>
                <w:sz w:val="20"/>
                <w:szCs w:val="20"/>
              </w:rPr>
            </w:pPr>
            <w:r w:rsidRPr="00224CE3">
              <w:rPr>
                <w:rFonts w:ascii="Arial" w:hAnsi="Arial" w:cs="Arial"/>
                <w:sz w:val="20"/>
                <w:szCs w:val="20"/>
              </w:rPr>
              <w:fldChar w:fldCharType="begin">
                <w:ffData>
                  <w:name w:val="Text14"/>
                  <w:enabled/>
                  <w:calcOnExit w:val="0"/>
                  <w:textInput/>
                </w:ffData>
              </w:fldChar>
            </w:r>
            <w:r w:rsidRPr="00224CE3">
              <w:rPr>
                <w:rFonts w:ascii="Arial" w:hAnsi="Arial" w:cs="Arial"/>
                <w:sz w:val="20"/>
                <w:szCs w:val="20"/>
              </w:rPr>
              <w:instrText xml:space="preserve"> FORMTEXT </w:instrText>
            </w:r>
            <w:r w:rsidRPr="00224CE3">
              <w:rPr>
                <w:rFonts w:ascii="Arial" w:hAnsi="Arial" w:cs="Arial"/>
                <w:sz w:val="20"/>
                <w:szCs w:val="20"/>
              </w:rPr>
            </w:r>
            <w:r w:rsidRPr="00224CE3">
              <w:rPr>
                <w:rFonts w:ascii="Arial" w:hAnsi="Arial" w:cs="Arial"/>
                <w:sz w:val="20"/>
                <w:szCs w:val="20"/>
              </w:rPr>
              <w:fldChar w:fldCharType="separate"/>
            </w:r>
            <w:r w:rsidRPr="00224CE3">
              <w:rPr>
                <w:rFonts w:ascii="Arial" w:hAnsi="Arial" w:cs="Arial"/>
                <w:noProof/>
                <w:sz w:val="20"/>
                <w:szCs w:val="20"/>
              </w:rPr>
              <w:t> </w:t>
            </w:r>
            <w:r w:rsidRPr="00224CE3">
              <w:rPr>
                <w:rFonts w:ascii="Arial" w:hAnsi="Arial" w:cs="Arial"/>
                <w:noProof/>
                <w:sz w:val="20"/>
                <w:szCs w:val="20"/>
              </w:rPr>
              <w:t> </w:t>
            </w:r>
            <w:r w:rsidRPr="00224CE3">
              <w:rPr>
                <w:rFonts w:ascii="Arial" w:hAnsi="Arial" w:cs="Arial"/>
                <w:noProof/>
                <w:sz w:val="20"/>
                <w:szCs w:val="20"/>
              </w:rPr>
              <w:t> </w:t>
            </w:r>
            <w:r w:rsidRPr="00224CE3">
              <w:rPr>
                <w:rFonts w:ascii="Arial" w:hAnsi="Arial" w:cs="Arial"/>
                <w:noProof/>
                <w:sz w:val="20"/>
                <w:szCs w:val="20"/>
              </w:rPr>
              <w:t> </w:t>
            </w:r>
            <w:r w:rsidRPr="00224CE3">
              <w:rPr>
                <w:rFonts w:ascii="Arial" w:hAnsi="Arial" w:cs="Arial"/>
                <w:noProof/>
                <w:sz w:val="20"/>
                <w:szCs w:val="20"/>
              </w:rPr>
              <w:t> </w:t>
            </w:r>
            <w:r w:rsidRPr="00224CE3">
              <w:rPr>
                <w:rFonts w:ascii="Arial" w:hAnsi="Arial" w:cs="Arial"/>
                <w:sz w:val="20"/>
                <w:szCs w:val="20"/>
              </w:rPr>
              <w:fldChar w:fldCharType="end"/>
            </w:r>
          </w:p>
        </w:tc>
        <w:tc>
          <w:tcPr>
            <w:tcW w:w="1890" w:type="dxa"/>
            <w:shd w:val="clear" w:color="auto" w:fill="FFC800"/>
          </w:tcPr>
          <w:p w14:paraId="77A293C1" w14:textId="77777777" w:rsidR="00DA2118" w:rsidRDefault="00DA2118" w:rsidP="00DA2118">
            <w:pPr>
              <w:pStyle w:val="ListParagraph"/>
              <w:ind w:left="0"/>
              <w:jc w:val="both"/>
              <w:rPr>
                <w:rFonts w:ascii="Formata Bold" w:hAnsi="Formata Bold" w:cs="Arial"/>
                <w:sz w:val="20"/>
                <w:szCs w:val="20"/>
              </w:rPr>
            </w:pPr>
            <w:r>
              <w:rPr>
                <w:rFonts w:ascii="Formata Bold" w:hAnsi="Formata Bold" w:cs="Arial"/>
                <w:sz w:val="20"/>
                <w:szCs w:val="20"/>
              </w:rPr>
              <w:t>Email:</w:t>
            </w:r>
          </w:p>
          <w:p w14:paraId="2D9C968B" w14:textId="7DA680A7" w:rsidR="00EF22C9" w:rsidRPr="008F6E28" w:rsidRDefault="00EF22C9" w:rsidP="0014372B">
            <w:pPr>
              <w:pStyle w:val="ListParagraph"/>
              <w:ind w:left="0"/>
              <w:rPr>
                <w:rFonts w:ascii="Arial" w:hAnsi="Arial" w:cs="Arial"/>
                <w:sz w:val="20"/>
                <w:szCs w:val="20"/>
              </w:rPr>
            </w:pPr>
          </w:p>
        </w:tc>
        <w:tc>
          <w:tcPr>
            <w:tcW w:w="3163" w:type="dxa"/>
          </w:tcPr>
          <w:p w14:paraId="6190763B" w14:textId="2032D2FD" w:rsidR="00EF22C9" w:rsidRPr="008F6E28" w:rsidRDefault="00EE0D98" w:rsidP="0014372B">
            <w:pPr>
              <w:pStyle w:val="ListParagraph"/>
              <w:ind w:left="0"/>
              <w:rPr>
                <w:rFonts w:ascii="Arial" w:hAnsi="Arial" w:cs="Arial"/>
                <w:sz w:val="20"/>
                <w:szCs w:val="20"/>
              </w:rPr>
            </w:pPr>
            <w:r w:rsidRPr="00224CE3">
              <w:rPr>
                <w:rFonts w:ascii="Arial" w:hAnsi="Arial" w:cs="Arial"/>
                <w:sz w:val="20"/>
                <w:szCs w:val="20"/>
              </w:rPr>
              <w:fldChar w:fldCharType="begin">
                <w:ffData>
                  <w:name w:val="Text14"/>
                  <w:enabled/>
                  <w:calcOnExit w:val="0"/>
                  <w:textInput/>
                </w:ffData>
              </w:fldChar>
            </w:r>
            <w:r w:rsidRPr="00224CE3">
              <w:rPr>
                <w:rFonts w:ascii="Arial" w:hAnsi="Arial" w:cs="Arial"/>
                <w:sz w:val="20"/>
                <w:szCs w:val="20"/>
              </w:rPr>
              <w:instrText xml:space="preserve"> FORMTEXT </w:instrText>
            </w:r>
            <w:r w:rsidRPr="00224CE3">
              <w:rPr>
                <w:rFonts w:ascii="Arial" w:hAnsi="Arial" w:cs="Arial"/>
                <w:sz w:val="20"/>
                <w:szCs w:val="20"/>
              </w:rPr>
            </w:r>
            <w:r w:rsidRPr="00224CE3">
              <w:rPr>
                <w:rFonts w:ascii="Arial" w:hAnsi="Arial" w:cs="Arial"/>
                <w:sz w:val="20"/>
                <w:szCs w:val="20"/>
              </w:rPr>
              <w:fldChar w:fldCharType="separate"/>
            </w:r>
            <w:r w:rsidRPr="00224CE3">
              <w:rPr>
                <w:rFonts w:ascii="Arial" w:hAnsi="Arial" w:cs="Arial"/>
                <w:noProof/>
                <w:sz w:val="20"/>
                <w:szCs w:val="20"/>
              </w:rPr>
              <w:t> </w:t>
            </w:r>
            <w:r w:rsidRPr="00224CE3">
              <w:rPr>
                <w:rFonts w:ascii="Arial" w:hAnsi="Arial" w:cs="Arial"/>
                <w:noProof/>
                <w:sz w:val="20"/>
                <w:szCs w:val="20"/>
              </w:rPr>
              <w:t> </w:t>
            </w:r>
            <w:r w:rsidRPr="00224CE3">
              <w:rPr>
                <w:rFonts w:ascii="Arial" w:hAnsi="Arial" w:cs="Arial"/>
                <w:noProof/>
                <w:sz w:val="20"/>
                <w:szCs w:val="20"/>
              </w:rPr>
              <w:t> </w:t>
            </w:r>
            <w:r w:rsidRPr="00224CE3">
              <w:rPr>
                <w:rFonts w:ascii="Arial" w:hAnsi="Arial" w:cs="Arial"/>
                <w:noProof/>
                <w:sz w:val="20"/>
                <w:szCs w:val="20"/>
              </w:rPr>
              <w:t> </w:t>
            </w:r>
            <w:r w:rsidRPr="00224CE3">
              <w:rPr>
                <w:rFonts w:ascii="Arial" w:hAnsi="Arial" w:cs="Arial"/>
                <w:noProof/>
                <w:sz w:val="20"/>
                <w:szCs w:val="20"/>
              </w:rPr>
              <w:t> </w:t>
            </w:r>
            <w:r w:rsidRPr="00224CE3">
              <w:rPr>
                <w:rFonts w:ascii="Arial" w:hAnsi="Arial" w:cs="Arial"/>
                <w:sz w:val="20"/>
                <w:szCs w:val="20"/>
              </w:rPr>
              <w:fldChar w:fldCharType="end"/>
            </w:r>
          </w:p>
        </w:tc>
      </w:tr>
      <w:tr w:rsidR="00EE0D98" w14:paraId="3349F03D" w14:textId="4ACD8235" w:rsidTr="00D51884">
        <w:trPr>
          <w:trHeight w:val="548"/>
        </w:trPr>
        <w:tc>
          <w:tcPr>
            <w:tcW w:w="2065" w:type="dxa"/>
            <w:shd w:val="clear" w:color="auto" w:fill="FFC800"/>
          </w:tcPr>
          <w:p w14:paraId="290A0EAA" w14:textId="77777777" w:rsidR="00EF22C9" w:rsidRDefault="00EE0D98" w:rsidP="00DA2118">
            <w:pPr>
              <w:pStyle w:val="ListParagraph"/>
              <w:ind w:left="0"/>
              <w:jc w:val="both"/>
              <w:rPr>
                <w:rFonts w:ascii="Formata Bold" w:hAnsi="Formata Bold" w:cs="Arial"/>
                <w:sz w:val="20"/>
                <w:szCs w:val="20"/>
              </w:rPr>
            </w:pPr>
            <w:r>
              <w:rPr>
                <w:rFonts w:ascii="Formata Bold" w:hAnsi="Formata Bold" w:cs="Arial"/>
                <w:sz w:val="20"/>
                <w:szCs w:val="20"/>
              </w:rPr>
              <w:t xml:space="preserve">Attending </w:t>
            </w:r>
            <w:r w:rsidR="00DA2118">
              <w:rPr>
                <w:rFonts w:ascii="Formata Bold" w:hAnsi="Formata Bold" w:cs="Arial"/>
                <w:sz w:val="20"/>
                <w:szCs w:val="20"/>
              </w:rPr>
              <w:t>Schoo</w:t>
            </w:r>
            <w:r w:rsidR="00104F50">
              <w:rPr>
                <w:rFonts w:ascii="Formata Bold" w:hAnsi="Formata Bold" w:cs="Arial"/>
                <w:sz w:val="20"/>
                <w:szCs w:val="20"/>
              </w:rPr>
              <w:t>l</w:t>
            </w:r>
            <w:r w:rsidR="00DA2118">
              <w:rPr>
                <w:rFonts w:ascii="Formata Bold" w:hAnsi="Formata Bold" w:cs="Arial"/>
                <w:sz w:val="20"/>
                <w:szCs w:val="20"/>
              </w:rPr>
              <w:t>:</w:t>
            </w:r>
          </w:p>
          <w:p w14:paraId="20883BD3" w14:textId="574C9FA6" w:rsidR="00C80E65" w:rsidRPr="00865274" w:rsidRDefault="00C80E65" w:rsidP="00DA2118">
            <w:pPr>
              <w:pStyle w:val="ListParagraph"/>
              <w:ind w:left="0"/>
              <w:jc w:val="both"/>
              <w:rPr>
                <w:rFonts w:ascii="Arial" w:hAnsi="Arial" w:cs="Arial"/>
                <w:i/>
                <w:iCs/>
                <w:sz w:val="20"/>
                <w:szCs w:val="20"/>
              </w:rPr>
            </w:pPr>
            <w:r w:rsidRPr="00865274">
              <w:rPr>
                <w:rFonts w:ascii="Arial" w:hAnsi="Arial" w:cs="Arial"/>
                <w:i/>
                <w:iCs/>
                <w:sz w:val="20"/>
                <w:szCs w:val="20"/>
              </w:rPr>
              <w:t>If applicable</w:t>
            </w:r>
          </w:p>
        </w:tc>
        <w:tc>
          <w:tcPr>
            <w:tcW w:w="3420" w:type="dxa"/>
          </w:tcPr>
          <w:p w14:paraId="256BCAA5" w14:textId="195A7FA5" w:rsidR="00EF22C9" w:rsidRDefault="007F3BDD" w:rsidP="0014372B">
            <w:pPr>
              <w:pStyle w:val="ListParagraph"/>
              <w:ind w:left="0"/>
              <w:rPr>
                <w:rFonts w:ascii="Arial" w:hAnsi="Arial" w:cs="Arial"/>
                <w:sz w:val="20"/>
                <w:szCs w:val="20"/>
              </w:rPr>
            </w:pPr>
            <w:r w:rsidRPr="00224CE3">
              <w:rPr>
                <w:rFonts w:ascii="Arial" w:hAnsi="Arial" w:cs="Arial"/>
                <w:sz w:val="20"/>
                <w:szCs w:val="20"/>
              </w:rPr>
              <w:fldChar w:fldCharType="begin">
                <w:ffData>
                  <w:name w:val="Text14"/>
                  <w:enabled/>
                  <w:calcOnExit w:val="0"/>
                  <w:textInput/>
                </w:ffData>
              </w:fldChar>
            </w:r>
            <w:r w:rsidRPr="00224CE3">
              <w:rPr>
                <w:rFonts w:ascii="Arial" w:hAnsi="Arial" w:cs="Arial"/>
                <w:sz w:val="20"/>
                <w:szCs w:val="20"/>
              </w:rPr>
              <w:instrText xml:space="preserve"> FORMTEXT </w:instrText>
            </w:r>
            <w:r w:rsidRPr="00224CE3">
              <w:rPr>
                <w:rFonts w:ascii="Arial" w:hAnsi="Arial" w:cs="Arial"/>
                <w:sz w:val="20"/>
                <w:szCs w:val="20"/>
              </w:rPr>
            </w:r>
            <w:r w:rsidRPr="00224CE3">
              <w:rPr>
                <w:rFonts w:ascii="Arial" w:hAnsi="Arial" w:cs="Arial"/>
                <w:sz w:val="20"/>
                <w:szCs w:val="20"/>
              </w:rPr>
              <w:fldChar w:fldCharType="separate"/>
            </w:r>
            <w:r w:rsidRPr="00224CE3">
              <w:rPr>
                <w:rFonts w:ascii="Arial" w:hAnsi="Arial" w:cs="Arial"/>
                <w:noProof/>
                <w:sz w:val="20"/>
                <w:szCs w:val="20"/>
              </w:rPr>
              <w:t> </w:t>
            </w:r>
            <w:r w:rsidRPr="00224CE3">
              <w:rPr>
                <w:rFonts w:ascii="Arial" w:hAnsi="Arial" w:cs="Arial"/>
                <w:noProof/>
                <w:sz w:val="20"/>
                <w:szCs w:val="20"/>
              </w:rPr>
              <w:t> </w:t>
            </w:r>
            <w:r w:rsidRPr="00224CE3">
              <w:rPr>
                <w:rFonts w:ascii="Arial" w:hAnsi="Arial" w:cs="Arial"/>
                <w:noProof/>
                <w:sz w:val="20"/>
                <w:szCs w:val="20"/>
              </w:rPr>
              <w:t> </w:t>
            </w:r>
            <w:r w:rsidRPr="00224CE3">
              <w:rPr>
                <w:rFonts w:ascii="Arial" w:hAnsi="Arial" w:cs="Arial"/>
                <w:noProof/>
                <w:sz w:val="20"/>
                <w:szCs w:val="20"/>
              </w:rPr>
              <w:t> </w:t>
            </w:r>
            <w:r w:rsidRPr="00224CE3">
              <w:rPr>
                <w:rFonts w:ascii="Arial" w:hAnsi="Arial" w:cs="Arial"/>
                <w:noProof/>
                <w:sz w:val="20"/>
                <w:szCs w:val="20"/>
              </w:rPr>
              <w:t> </w:t>
            </w:r>
            <w:r w:rsidRPr="00224CE3">
              <w:rPr>
                <w:rFonts w:ascii="Arial" w:hAnsi="Arial" w:cs="Arial"/>
                <w:sz w:val="20"/>
                <w:szCs w:val="20"/>
              </w:rPr>
              <w:fldChar w:fldCharType="end"/>
            </w:r>
          </w:p>
        </w:tc>
        <w:tc>
          <w:tcPr>
            <w:tcW w:w="1890" w:type="dxa"/>
            <w:shd w:val="clear" w:color="auto" w:fill="FFC800"/>
          </w:tcPr>
          <w:p w14:paraId="58E4D1CD" w14:textId="77777777" w:rsidR="00EF22C9" w:rsidRDefault="00104F50" w:rsidP="0014372B">
            <w:pPr>
              <w:pStyle w:val="ListParagraph"/>
              <w:ind w:left="0"/>
              <w:rPr>
                <w:rFonts w:ascii="Formata Bold" w:hAnsi="Formata Bold" w:cs="Arial"/>
                <w:sz w:val="20"/>
                <w:szCs w:val="20"/>
              </w:rPr>
            </w:pPr>
            <w:r w:rsidRPr="00104F50">
              <w:rPr>
                <w:rFonts w:ascii="Formata Bold" w:hAnsi="Formata Bold" w:cs="Arial"/>
                <w:sz w:val="20"/>
                <w:szCs w:val="20"/>
              </w:rPr>
              <w:t>School Program:</w:t>
            </w:r>
          </w:p>
          <w:p w14:paraId="298BF613" w14:textId="5D51920B" w:rsidR="00865274" w:rsidRPr="00104F50" w:rsidRDefault="00865274" w:rsidP="0014372B">
            <w:pPr>
              <w:pStyle w:val="ListParagraph"/>
              <w:ind w:left="0"/>
              <w:rPr>
                <w:rFonts w:ascii="Formata Bold" w:hAnsi="Formata Bold" w:cs="Arial"/>
                <w:sz w:val="20"/>
                <w:szCs w:val="20"/>
              </w:rPr>
            </w:pPr>
            <w:r w:rsidRPr="00865274">
              <w:rPr>
                <w:rFonts w:ascii="Arial" w:hAnsi="Arial" w:cs="Arial"/>
                <w:i/>
                <w:iCs/>
                <w:sz w:val="20"/>
                <w:szCs w:val="20"/>
              </w:rPr>
              <w:t>If applicable</w:t>
            </w:r>
          </w:p>
        </w:tc>
        <w:tc>
          <w:tcPr>
            <w:tcW w:w="3163" w:type="dxa"/>
          </w:tcPr>
          <w:p w14:paraId="490910A2" w14:textId="58D4E822" w:rsidR="00EF22C9" w:rsidRDefault="00EE0D98" w:rsidP="0014372B">
            <w:pPr>
              <w:pStyle w:val="ListParagraph"/>
              <w:ind w:left="0"/>
              <w:rPr>
                <w:rFonts w:ascii="Arial" w:hAnsi="Arial" w:cs="Arial"/>
                <w:sz w:val="20"/>
                <w:szCs w:val="20"/>
              </w:rPr>
            </w:pPr>
            <w:r w:rsidRPr="00224CE3">
              <w:rPr>
                <w:rFonts w:ascii="Arial" w:hAnsi="Arial" w:cs="Arial"/>
                <w:sz w:val="20"/>
                <w:szCs w:val="20"/>
              </w:rPr>
              <w:fldChar w:fldCharType="begin">
                <w:ffData>
                  <w:name w:val="Text14"/>
                  <w:enabled/>
                  <w:calcOnExit w:val="0"/>
                  <w:textInput/>
                </w:ffData>
              </w:fldChar>
            </w:r>
            <w:r w:rsidRPr="00224CE3">
              <w:rPr>
                <w:rFonts w:ascii="Arial" w:hAnsi="Arial" w:cs="Arial"/>
                <w:sz w:val="20"/>
                <w:szCs w:val="20"/>
              </w:rPr>
              <w:instrText xml:space="preserve"> FORMTEXT </w:instrText>
            </w:r>
            <w:r w:rsidRPr="00224CE3">
              <w:rPr>
                <w:rFonts w:ascii="Arial" w:hAnsi="Arial" w:cs="Arial"/>
                <w:sz w:val="20"/>
                <w:szCs w:val="20"/>
              </w:rPr>
            </w:r>
            <w:r w:rsidRPr="00224CE3">
              <w:rPr>
                <w:rFonts w:ascii="Arial" w:hAnsi="Arial" w:cs="Arial"/>
                <w:sz w:val="20"/>
                <w:szCs w:val="20"/>
              </w:rPr>
              <w:fldChar w:fldCharType="separate"/>
            </w:r>
            <w:r w:rsidRPr="00224CE3">
              <w:rPr>
                <w:rFonts w:ascii="Arial" w:hAnsi="Arial" w:cs="Arial"/>
                <w:noProof/>
                <w:sz w:val="20"/>
                <w:szCs w:val="20"/>
              </w:rPr>
              <w:t> </w:t>
            </w:r>
            <w:r w:rsidRPr="00224CE3">
              <w:rPr>
                <w:rFonts w:ascii="Arial" w:hAnsi="Arial" w:cs="Arial"/>
                <w:noProof/>
                <w:sz w:val="20"/>
                <w:szCs w:val="20"/>
              </w:rPr>
              <w:t> </w:t>
            </w:r>
            <w:r w:rsidRPr="00224CE3">
              <w:rPr>
                <w:rFonts w:ascii="Arial" w:hAnsi="Arial" w:cs="Arial"/>
                <w:noProof/>
                <w:sz w:val="20"/>
                <w:szCs w:val="20"/>
              </w:rPr>
              <w:t> </w:t>
            </w:r>
            <w:r w:rsidRPr="00224CE3">
              <w:rPr>
                <w:rFonts w:ascii="Arial" w:hAnsi="Arial" w:cs="Arial"/>
                <w:noProof/>
                <w:sz w:val="20"/>
                <w:szCs w:val="20"/>
              </w:rPr>
              <w:t> </w:t>
            </w:r>
            <w:r w:rsidRPr="00224CE3">
              <w:rPr>
                <w:rFonts w:ascii="Arial" w:hAnsi="Arial" w:cs="Arial"/>
                <w:noProof/>
                <w:sz w:val="20"/>
                <w:szCs w:val="20"/>
              </w:rPr>
              <w:t> </w:t>
            </w:r>
            <w:r w:rsidRPr="00224CE3">
              <w:rPr>
                <w:rFonts w:ascii="Arial" w:hAnsi="Arial" w:cs="Arial"/>
                <w:sz w:val="20"/>
                <w:szCs w:val="20"/>
              </w:rPr>
              <w:fldChar w:fldCharType="end"/>
            </w:r>
          </w:p>
        </w:tc>
      </w:tr>
      <w:tr w:rsidR="00A01EB4" w14:paraId="65543892" w14:textId="1E05545F" w:rsidTr="002D42CF">
        <w:trPr>
          <w:trHeight w:val="530"/>
        </w:trPr>
        <w:tc>
          <w:tcPr>
            <w:tcW w:w="2065" w:type="dxa"/>
            <w:shd w:val="clear" w:color="auto" w:fill="FFC800"/>
          </w:tcPr>
          <w:p w14:paraId="0342FB5B" w14:textId="77777777" w:rsidR="00A01EB4" w:rsidRDefault="00A01EB4" w:rsidP="0003714D">
            <w:pPr>
              <w:pStyle w:val="ListParagraph"/>
              <w:ind w:left="0"/>
              <w:rPr>
                <w:rFonts w:ascii="Formata Bold" w:hAnsi="Formata Bold" w:cs="Arial"/>
                <w:sz w:val="20"/>
                <w:szCs w:val="20"/>
              </w:rPr>
            </w:pPr>
            <w:r>
              <w:rPr>
                <w:rFonts w:ascii="Formata Bold" w:hAnsi="Formata Bold" w:cs="Arial"/>
                <w:sz w:val="20"/>
                <w:szCs w:val="20"/>
              </w:rPr>
              <w:t>Year of Study:</w:t>
            </w:r>
          </w:p>
          <w:p w14:paraId="7B899C45" w14:textId="3BB18ADB" w:rsidR="00A01EB4" w:rsidRDefault="00A01EB4" w:rsidP="0003714D">
            <w:pPr>
              <w:pStyle w:val="ListParagraph"/>
              <w:ind w:left="0"/>
              <w:rPr>
                <w:rFonts w:ascii="Formata Bold" w:hAnsi="Formata Bold" w:cs="Arial"/>
                <w:sz w:val="20"/>
                <w:szCs w:val="20"/>
              </w:rPr>
            </w:pPr>
            <w:r w:rsidRPr="00865274">
              <w:rPr>
                <w:rFonts w:ascii="Arial" w:hAnsi="Arial" w:cs="Arial"/>
                <w:i/>
                <w:iCs/>
                <w:sz w:val="20"/>
                <w:szCs w:val="20"/>
              </w:rPr>
              <w:t>If applicable</w:t>
            </w:r>
          </w:p>
        </w:tc>
        <w:tc>
          <w:tcPr>
            <w:tcW w:w="8473" w:type="dxa"/>
            <w:gridSpan w:val="3"/>
          </w:tcPr>
          <w:p w14:paraId="10D7D948" w14:textId="77777777" w:rsidR="00A01EB4" w:rsidRPr="008002D7" w:rsidRDefault="00A01EB4" w:rsidP="0014372B">
            <w:pPr>
              <w:pStyle w:val="ListParagraph"/>
              <w:ind w:left="0"/>
              <w:rPr>
                <w:rFonts w:ascii="Arial" w:hAnsi="Arial" w:cs="Arial"/>
                <w:sz w:val="20"/>
                <w:szCs w:val="20"/>
              </w:rPr>
            </w:pPr>
            <w:r w:rsidRPr="00224CE3">
              <w:rPr>
                <w:rFonts w:ascii="Arial" w:hAnsi="Arial" w:cs="Arial"/>
                <w:sz w:val="20"/>
                <w:szCs w:val="20"/>
              </w:rPr>
              <w:fldChar w:fldCharType="begin">
                <w:ffData>
                  <w:name w:val="Text14"/>
                  <w:enabled/>
                  <w:calcOnExit w:val="0"/>
                  <w:textInput/>
                </w:ffData>
              </w:fldChar>
            </w:r>
            <w:r w:rsidRPr="00224CE3">
              <w:rPr>
                <w:rFonts w:ascii="Arial" w:hAnsi="Arial" w:cs="Arial"/>
                <w:sz w:val="20"/>
                <w:szCs w:val="20"/>
              </w:rPr>
              <w:instrText xml:space="preserve"> FORMTEXT </w:instrText>
            </w:r>
            <w:r w:rsidRPr="00224CE3">
              <w:rPr>
                <w:rFonts w:ascii="Arial" w:hAnsi="Arial" w:cs="Arial"/>
                <w:sz w:val="20"/>
                <w:szCs w:val="20"/>
              </w:rPr>
            </w:r>
            <w:r w:rsidRPr="00224CE3">
              <w:rPr>
                <w:rFonts w:ascii="Arial" w:hAnsi="Arial" w:cs="Arial"/>
                <w:sz w:val="20"/>
                <w:szCs w:val="20"/>
              </w:rPr>
              <w:fldChar w:fldCharType="separate"/>
            </w:r>
            <w:r w:rsidRPr="00224CE3">
              <w:rPr>
                <w:rFonts w:ascii="Arial" w:hAnsi="Arial" w:cs="Arial"/>
                <w:noProof/>
                <w:sz w:val="20"/>
                <w:szCs w:val="20"/>
              </w:rPr>
              <w:t> </w:t>
            </w:r>
            <w:r w:rsidRPr="00224CE3">
              <w:rPr>
                <w:rFonts w:ascii="Arial" w:hAnsi="Arial" w:cs="Arial"/>
                <w:noProof/>
                <w:sz w:val="20"/>
                <w:szCs w:val="20"/>
              </w:rPr>
              <w:t> </w:t>
            </w:r>
            <w:r w:rsidRPr="00224CE3">
              <w:rPr>
                <w:rFonts w:ascii="Arial" w:hAnsi="Arial" w:cs="Arial"/>
                <w:noProof/>
                <w:sz w:val="20"/>
                <w:szCs w:val="20"/>
              </w:rPr>
              <w:t> </w:t>
            </w:r>
            <w:r w:rsidRPr="00224CE3">
              <w:rPr>
                <w:rFonts w:ascii="Arial" w:hAnsi="Arial" w:cs="Arial"/>
                <w:noProof/>
                <w:sz w:val="20"/>
                <w:szCs w:val="20"/>
              </w:rPr>
              <w:t> </w:t>
            </w:r>
            <w:r w:rsidRPr="00224CE3">
              <w:rPr>
                <w:rFonts w:ascii="Arial" w:hAnsi="Arial" w:cs="Arial"/>
                <w:noProof/>
                <w:sz w:val="20"/>
                <w:szCs w:val="20"/>
              </w:rPr>
              <w:t> </w:t>
            </w:r>
            <w:r w:rsidRPr="00224CE3">
              <w:rPr>
                <w:rFonts w:ascii="Arial" w:hAnsi="Arial" w:cs="Arial"/>
                <w:sz w:val="20"/>
                <w:szCs w:val="20"/>
              </w:rPr>
              <w:fldChar w:fldCharType="end"/>
            </w:r>
          </w:p>
          <w:p w14:paraId="4D828E10" w14:textId="486B7813" w:rsidR="00A01EB4" w:rsidRPr="008002D7" w:rsidRDefault="00A01EB4" w:rsidP="0014372B">
            <w:pPr>
              <w:pStyle w:val="ListParagraph"/>
              <w:ind w:left="0"/>
              <w:rPr>
                <w:rFonts w:ascii="Arial" w:hAnsi="Arial" w:cs="Arial"/>
                <w:sz w:val="20"/>
                <w:szCs w:val="20"/>
              </w:rPr>
            </w:pPr>
          </w:p>
        </w:tc>
      </w:tr>
    </w:tbl>
    <w:p w14:paraId="48C7EBA0" w14:textId="77777777" w:rsidR="00560D3F" w:rsidRDefault="00560D3F" w:rsidP="0014372B">
      <w:pPr>
        <w:pStyle w:val="ListParagraph"/>
        <w:ind w:left="0"/>
        <w:rPr>
          <w:rFonts w:ascii="Arial" w:hAnsi="Arial" w:cs="Arial"/>
          <w:sz w:val="20"/>
          <w:szCs w:val="20"/>
        </w:rPr>
      </w:pPr>
    </w:p>
    <w:tbl>
      <w:tblPr>
        <w:tblStyle w:val="TableGrid"/>
        <w:tblW w:w="0" w:type="auto"/>
        <w:tblInd w:w="-365" w:type="dxa"/>
        <w:tblLook w:val="04A0" w:firstRow="1" w:lastRow="0" w:firstColumn="1" w:lastColumn="0" w:noHBand="0" w:noVBand="1"/>
      </w:tblPr>
      <w:tblGrid>
        <w:gridCol w:w="2790"/>
        <w:gridCol w:w="7748"/>
      </w:tblGrid>
      <w:tr w:rsidR="0008513B" w14:paraId="6340DD65" w14:textId="77777777" w:rsidTr="00D51884">
        <w:trPr>
          <w:trHeight w:val="323"/>
        </w:trPr>
        <w:tc>
          <w:tcPr>
            <w:tcW w:w="10538" w:type="dxa"/>
            <w:gridSpan w:val="2"/>
            <w:shd w:val="clear" w:color="auto" w:fill="003B9F"/>
          </w:tcPr>
          <w:p w14:paraId="571F34FE" w14:textId="23B28B4A" w:rsidR="0008513B" w:rsidRPr="000803E3" w:rsidRDefault="0008513B" w:rsidP="00962CC6">
            <w:pPr>
              <w:pStyle w:val="ListParagraph"/>
              <w:ind w:left="0"/>
              <w:rPr>
                <w:rFonts w:ascii="Formata Bold" w:hAnsi="Formata Bold" w:cs="Arial"/>
              </w:rPr>
            </w:pPr>
            <w:r>
              <w:rPr>
                <w:rFonts w:ascii="Formata Bold" w:hAnsi="Formata Bold" w:cs="Arial"/>
              </w:rPr>
              <w:t>Job Shadow</w:t>
            </w:r>
            <w:r w:rsidRPr="000803E3">
              <w:rPr>
                <w:rFonts w:ascii="Formata Bold" w:hAnsi="Formata Bold" w:cs="Arial"/>
              </w:rPr>
              <w:t xml:space="preserve"> Information</w:t>
            </w:r>
          </w:p>
        </w:tc>
      </w:tr>
      <w:tr w:rsidR="007F5EF2" w14:paraId="01D9D52D" w14:textId="77777777" w:rsidTr="007F5EF2">
        <w:trPr>
          <w:trHeight w:val="431"/>
        </w:trPr>
        <w:tc>
          <w:tcPr>
            <w:tcW w:w="2790" w:type="dxa"/>
            <w:shd w:val="clear" w:color="auto" w:fill="FFC800"/>
          </w:tcPr>
          <w:p w14:paraId="54A12C56" w14:textId="0C1E024A" w:rsidR="007F5EF2" w:rsidRPr="00560D3F" w:rsidRDefault="007F5EF2" w:rsidP="00962CC6">
            <w:pPr>
              <w:pStyle w:val="ListParagraph"/>
              <w:ind w:left="0"/>
              <w:jc w:val="both"/>
              <w:rPr>
                <w:rFonts w:ascii="Formata Bold" w:hAnsi="Formata Bold" w:cs="Arial"/>
                <w:sz w:val="20"/>
                <w:szCs w:val="20"/>
              </w:rPr>
            </w:pPr>
            <w:r>
              <w:rPr>
                <w:rFonts w:ascii="Formata Bold" w:hAnsi="Formata Bold" w:cs="Arial"/>
                <w:sz w:val="20"/>
                <w:szCs w:val="20"/>
              </w:rPr>
              <w:t>Department of Interest:</w:t>
            </w:r>
          </w:p>
        </w:tc>
        <w:tc>
          <w:tcPr>
            <w:tcW w:w="7748" w:type="dxa"/>
          </w:tcPr>
          <w:p w14:paraId="4A38D896" w14:textId="5675A27B" w:rsidR="007F5EF2" w:rsidRPr="00FF174C" w:rsidRDefault="007F5EF2" w:rsidP="007F5EF2">
            <w:pPr>
              <w:pStyle w:val="ListParagraph"/>
              <w:ind w:left="0"/>
              <w:rPr>
                <w:rFonts w:ascii="Arial" w:hAnsi="Arial" w:cs="Arial"/>
                <w:sz w:val="20"/>
                <w:szCs w:val="20"/>
              </w:rPr>
            </w:pPr>
            <w:r w:rsidRPr="00224CE3">
              <w:rPr>
                <w:rFonts w:ascii="Arial" w:hAnsi="Arial" w:cs="Arial"/>
                <w:sz w:val="20"/>
                <w:szCs w:val="20"/>
              </w:rPr>
              <w:fldChar w:fldCharType="begin">
                <w:ffData>
                  <w:name w:val="Text14"/>
                  <w:enabled/>
                  <w:calcOnExit w:val="0"/>
                  <w:textInput/>
                </w:ffData>
              </w:fldChar>
            </w:r>
            <w:r w:rsidRPr="00224CE3">
              <w:rPr>
                <w:rFonts w:ascii="Arial" w:hAnsi="Arial" w:cs="Arial"/>
                <w:sz w:val="20"/>
                <w:szCs w:val="20"/>
              </w:rPr>
              <w:instrText xml:space="preserve"> FORMTEXT </w:instrText>
            </w:r>
            <w:r w:rsidRPr="00224CE3">
              <w:rPr>
                <w:rFonts w:ascii="Arial" w:hAnsi="Arial" w:cs="Arial"/>
                <w:sz w:val="20"/>
                <w:szCs w:val="20"/>
              </w:rPr>
            </w:r>
            <w:r w:rsidRPr="00224CE3">
              <w:rPr>
                <w:rFonts w:ascii="Arial" w:hAnsi="Arial" w:cs="Arial"/>
                <w:sz w:val="20"/>
                <w:szCs w:val="20"/>
              </w:rPr>
              <w:fldChar w:fldCharType="separate"/>
            </w:r>
            <w:r w:rsidRPr="00224CE3">
              <w:rPr>
                <w:rFonts w:ascii="Arial" w:hAnsi="Arial" w:cs="Arial"/>
                <w:noProof/>
                <w:sz w:val="20"/>
                <w:szCs w:val="20"/>
              </w:rPr>
              <w:t> </w:t>
            </w:r>
            <w:r w:rsidRPr="00224CE3">
              <w:rPr>
                <w:rFonts w:ascii="Arial" w:hAnsi="Arial" w:cs="Arial"/>
                <w:noProof/>
                <w:sz w:val="20"/>
                <w:szCs w:val="20"/>
              </w:rPr>
              <w:t> </w:t>
            </w:r>
            <w:r w:rsidRPr="00224CE3">
              <w:rPr>
                <w:rFonts w:ascii="Arial" w:hAnsi="Arial" w:cs="Arial"/>
                <w:noProof/>
                <w:sz w:val="20"/>
                <w:szCs w:val="20"/>
              </w:rPr>
              <w:t> </w:t>
            </w:r>
            <w:r w:rsidRPr="00224CE3">
              <w:rPr>
                <w:rFonts w:ascii="Arial" w:hAnsi="Arial" w:cs="Arial"/>
                <w:noProof/>
                <w:sz w:val="20"/>
                <w:szCs w:val="20"/>
              </w:rPr>
              <w:t> </w:t>
            </w:r>
            <w:r w:rsidRPr="00224CE3">
              <w:rPr>
                <w:rFonts w:ascii="Arial" w:hAnsi="Arial" w:cs="Arial"/>
                <w:noProof/>
                <w:sz w:val="20"/>
                <w:szCs w:val="20"/>
              </w:rPr>
              <w:t> </w:t>
            </w:r>
            <w:r w:rsidRPr="00224CE3">
              <w:rPr>
                <w:rFonts w:ascii="Arial" w:hAnsi="Arial" w:cs="Arial"/>
                <w:sz w:val="20"/>
                <w:szCs w:val="20"/>
              </w:rPr>
              <w:fldChar w:fldCharType="end"/>
            </w:r>
          </w:p>
        </w:tc>
      </w:tr>
      <w:tr w:rsidR="007F5EF2" w14:paraId="2FF2149F" w14:textId="77777777" w:rsidTr="007F5EF2">
        <w:trPr>
          <w:trHeight w:val="1358"/>
        </w:trPr>
        <w:tc>
          <w:tcPr>
            <w:tcW w:w="2790" w:type="dxa"/>
            <w:shd w:val="clear" w:color="auto" w:fill="FFC800"/>
          </w:tcPr>
          <w:p w14:paraId="12E38A47" w14:textId="7FAF50B3" w:rsidR="007F5EF2" w:rsidRDefault="007F5EF2" w:rsidP="00962CC6">
            <w:pPr>
              <w:pStyle w:val="ListParagraph"/>
              <w:ind w:left="0"/>
              <w:jc w:val="both"/>
              <w:rPr>
                <w:rFonts w:ascii="Formata Bold" w:hAnsi="Formata Bold" w:cs="Arial"/>
                <w:sz w:val="20"/>
                <w:szCs w:val="20"/>
              </w:rPr>
            </w:pPr>
            <w:r w:rsidRPr="007F5EF2">
              <w:rPr>
                <w:rFonts w:ascii="Formata Bold" w:hAnsi="Formata Bold" w:cs="Arial"/>
                <w:sz w:val="20"/>
                <w:szCs w:val="20"/>
              </w:rPr>
              <w:t>Role (Job Title) of interest:</w:t>
            </w:r>
          </w:p>
        </w:tc>
        <w:tc>
          <w:tcPr>
            <w:tcW w:w="7748" w:type="dxa"/>
          </w:tcPr>
          <w:p w14:paraId="34F23E94" w14:textId="77777777" w:rsidR="007F5EF2" w:rsidRDefault="007F5EF2" w:rsidP="007F5EF2">
            <w:pPr>
              <w:pStyle w:val="ListParagraph"/>
              <w:numPr>
                <w:ilvl w:val="0"/>
                <w:numId w:val="8"/>
              </w:numPr>
              <w:rPr>
                <w:rFonts w:ascii="Arial" w:hAnsi="Arial" w:cs="Arial"/>
                <w:sz w:val="20"/>
                <w:szCs w:val="20"/>
              </w:rPr>
            </w:pPr>
            <w:r w:rsidRPr="00224CE3">
              <w:rPr>
                <w:rFonts w:ascii="Arial" w:hAnsi="Arial" w:cs="Arial"/>
                <w:sz w:val="20"/>
                <w:szCs w:val="20"/>
              </w:rPr>
              <w:fldChar w:fldCharType="begin">
                <w:ffData>
                  <w:name w:val="Text14"/>
                  <w:enabled/>
                  <w:calcOnExit w:val="0"/>
                  <w:textInput/>
                </w:ffData>
              </w:fldChar>
            </w:r>
            <w:r w:rsidRPr="00224CE3">
              <w:rPr>
                <w:rFonts w:ascii="Arial" w:hAnsi="Arial" w:cs="Arial"/>
                <w:sz w:val="20"/>
                <w:szCs w:val="20"/>
              </w:rPr>
              <w:instrText xml:space="preserve"> FORMTEXT </w:instrText>
            </w:r>
            <w:r w:rsidRPr="00224CE3">
              <w:rPr>
                <w:rFonts w:ascii="Arial" w:hAnsi="Arial" w:cs="Arial"/>
                <w:sz w:val="20"/>
                <w:szCs w:val="20"/>
              </w:rPr>
            </w:r>
            <w:r w:rsidRPr="00224CE3">
              <w:rPr>
                <w:rFonts w:ascii="Arial" w:hAnsi="Arial" w:cs="Arial"/>
                <w:sz w:val="20"/>
                <w:szCs w:val="20"/>
              </w:rPr>
              <w:fldChar w:fldCharType="separate"/>
            </w:r>
            <w:r w:rsidRPr="00224CE3">
              <w:rPr>
                <w:rFonts w:ascii="Arial" w:hAnsi="Arial" w:cs="Arial"/>
                <w:noProof/>
                <w:sz w:val="20"/>
                <w:szCs w:val="20"/>
              </w:rPr>
              <w:t> </w:t>
            </w:r>
            <w:r w:rsidRPr="00224CE3">
              <w:rPr>
                <w:rFonts w:ascii="Arial" w:hAnsi="Arial" w:cs="Arial"/>
                <w:noProof/>
                <w:sz w:val="20"/>
                <w:szCs w:val="20"/>
              </w:rPr>
              <w:t> </w:t>
            </w:r>
            <w:r w:rsidRPr="00224CE3">
              <w:rPr>
                <w:rFonts w:ascii="Arial" w:hAnsi="Arial" w:cs="Arial"/>
                <w:noProof/>
                <w:sz w:val="20"/>
                <w:szCs w:val="20"/>
              </w:rPr>
              <w:t> </w:t>
            </w:r>
            <w:r w:rsidRPr="00224CE3">
              <w:rPr>
                <w:rFonts w:ascii="Arial" w:hAnsi="Arial" w:cs="Arial"/>
                <w:noProof/>
                <w:sz w:val="20"/>
                <w:szCs w:val="20"/>
              </w:rPr>
              <w:t> </w:t>
            </w:r>
            <w:r w:rsidRPr="00224CE3">
              <w:rPr>
                <w:rFonts w:ascii="Arial" w:hAnsi="Arial" w:cs="Arial"/>
                <w:noProof/>
                <w:sz w:val="20"/>
                <w:szCs w:val="20"/>
              </w:rPr>
              <w:t> </w:t>
            </w:r>
            <w:r w:rsidRPr="00224CE3">
              <w:rPr>
                <w:rFonts w:ascii="Arial" w:hAnsi="Arial" w:cs="Arial"/>
                <w:sz w:val="20"/>
                <w:szCs w:val="20"/>
              </w:rPr>
              <w:fldChar w:fldCharType="end"/>
            </w:r>
          </w:p>
          <w:p w14:paraId="4C57727B" w14:textId="77777777" w:rsidR="007F5EF2" w:rsidRDefault="007F5EF2" w:rsidP="007F5EF2">
            <w:pPr>
              <w:pStyle w:val="ListParagraph"/>
              <w:rPr>
                <w:rFonts w:ascii="Arial" w:hAnsi="Arial" w:cs="Arial"/>
                <w:sz w:val="20"/>
                <w:szCs w:val="20"/>
              </w:rPr>
            </w:pPr>
          </w:p>
          <w:p w14:paraId="51CFB3CC" w14:textId="77777777" w:rsidR="007F5EF2" w:rsidRDefault="007F5EF2" w:rsidP="007F5EF2">
            <w:pPr>
              <w:pStyle w:val="ListParagraph"/>
              <w:numPr>
                <w:ilvl w:val="0"/>
                <w:numId w:val="8"/>
              </w:numPr>
              <w:rPr>
                <w:rFonts w:ascii="Arial" w:hAnsi="Arial" w:cs="Arial"/>
                <w:sz w:val="20"/>
                <w:szCs w:val="20"/>
              </w:rPr>
            </w:pPr>
            <w:r w:rsidRPr="00224CE3">
              <w:rPr>
                <w:rFonts w:ascii="Arial" w:hAnsi="Arial" w:cs="Arial"/>
                <w:sz w:val="20"/>
                <w:szCs w:val="20"/>
              </w:rPr>
              <w:fldChar w:fldCharType="begin">
                <w:ffData>
                  <w:name w:val=""/>
                  <w:enabled/>
                  <w:calcOnExit w:val="0"/>
                  <w:textInput/>
                </w:ffData>
              </w:fldChar>
            </w:r>
            <w:r w:rsidRPr="00224CE3">
              <w:rPr>
                <w:rFonts w:ascii="Arial" w:hAnsi="Arial" w:cs="Arial"/>
                <w:sz w:val="20"/>
                <w:szCs w:val="20"/>
              </w:rPr>
              <w:instrText xml:space="preserve"> FORMTEXT </w:instrText>
            </w:r>
            <w:r w:rsidRPr="00224CE3">
              <w:rPr>
                <w:rFonts w:ascii="Arial" w:hAnsi="Arial" w:cs="Arial"/>
                <w:sz w:val="20"/>
                <w:szCs w:val="20"/>
              </w:rPr>
            </w:r>
            <w:r w:rsidRPr="00224CE3">
              <w:rPr>
                <w:rFonts w:ascii="Arial" w:hAnsi="Arial" w:cs="Arial"/>
                <w:sz w:val="20"/>
                <w:szCs w:val="20"/>
              </w:rPr>
              <w:fldChar w:fldCharType="separate"/>
            </w:r>
            <w:r w:rsidRPr="00224CE3">
              <w:rPr>
                <w:rFonts w:ascii="Arial" w:hAnsi="Arial" w:cs="Arial"/>
                <w:noProof/>
                <w:sz w:val="20"/>
                <w:szCs w:val="20"/>
              </w:rPr>
              <w:t> </w:t>
            </w:r>
            <w:r w:rsidRPr="00224CE3">
              <w:rPr>
                <w:rFonts w:ascii="Arial" w:hAnsi="Arial" w:cs="Arial"/>
                <w:noProof/>
                <w:sz w:val="20"/>
                <w:szCs w:val="20"/>
              </w:rPr>
              <w:t> </w:t>
            </w:r>
            <w:r w:rsidRPr="00224CE3">
              <w:rPr>
                <w:rFonts w:ascii="Arial" w:hAnsi="Arial" w:cs="Arial"/>
                <w:noProof/>
                <w:sz w:val="20"/>
                <w:szCs w:val="20"/>
              </w:rPr>
              <w:t> </w:t>
            </w:r>
            <w:r w:rsidRPr="00224CE3">
              <w:rPr>
                <w:rFonts w:ascii="Arial" w:hAnsi="Arial" w:cs="Arial"/>
                <w:noProof/>
                <w:sz w:val="20"/>
                <w:szCs w:val="20"/>
              </w:rPr>
              <w:t> </w:t>
            </w:r>
            <w:r w:rsidRPr="00224CE3">
              <w:rPr>
                <w:rFonts w:ascii="Arial" w:hAnsi="Arial" w:cs="Arial"/>
                <w:noProof/>
                <w:sz w:val="20"/>
                <w:szCs w:val="20"/>
              </w:rPr>
              <w:t> </w:t>
            </w:r>
            <w:r w:rsidRPr="00224CE3">
              <w:rPr>
                <w:rFonts w:ascii="Arial" w:hAnsi="Arial" w:cs="Arial"/>
                <w:sz w:val="20"/>
                <w:szCs w:val="20"/>
              </w:rPr>
              <w:fldChar w:fldCharType="end"/>
            </w:r>
          </w:p>
          <w:p w14:paraId="28316E28" w14:textId="77777777" w:rsidR="007F5EF2" w:rsidRPr="00FE1CE4" w:rsidRDefault="007F5EF2" w:rsidP="007F5EF2">
            <w:pPr>
              <w:rPr>
                <w:rFonts w:ascii="Arial" w:hAnsi="Arial" w:cs="Arial"/>
                <w:sz w:val="20"/>
                <w:szCs w:val="20"/>
              </w:rPr>
            </w:pPr>
          </w:p>
          <w:p w14:paraId="0B5BAE3B" w14:textId="77777777" w:rsidR="007F5EF2" w:rsidRDefault="007F5EF2" w:rsidP="007F5EF2">
            <w:pPr>
              <w:pStyle w:val="ListParagraph"/>
              <w:numPr>
                <w:ilvl w:val="0"/>
                <w:numId w:val="8"/>
              </w:numPr>
              <w:rPr>
                <w:rFonts w:ascii="Arial" w:hAnsi="Arial" w:cs="Arial"/>
                <w:sz w:val="20"/>
                <w:szCs w:val="20"/>
              </w:rPr>
            </w:pPr>
            <w:r w:rsidRPr="00224CE3">
              <w:rPr>
                <w:rFonts w:ascii="Arial" w:hAnsi="Arial" w:cs="Arial"/>
                <w:sz w:val="20"/>
                <w:szCs w:val="20"/>
              </w:rPr>
              <w:fldChar w:fldCharType="begin">
                <w:ffData>
                  <w:name w:val="Text14"/>
                  <w:enabled/>
                  <w:calcOnExit w:val="0"/>
                  <w:textInput/>
                </w:ffData>
              </w:fldChar>
            </w:r>
            <w:r w:rsidRPr="00224CE3">
              <w:rPr>
                <w:rFonts w:ascii="Arial" w:hAnsi="Arial" w:cs="Arial"/>
                <w:sz w:val="20"/>
                <w:szCs w:val="20"/>
              </w:rPr>
              <w:instrText xml:space="preserve"> FORMTEXT </w:instrText>
            </w:r>
            <w:r w:rsidRPr="00224CE3">
              <w:rPr>
                <w:rFonts w:ascii="Arial" w:hAnsi="Arial" w:cs="Arial"/>
                <w:sz w:val="20"/>
                <w:szCs w:val="20"/>
              </w:rPr>
            </w:r>
            <w:r w:rsidRPr="00224CE3">
              <w:rPr>
                <w:rFonts w:ascii="Arial" w:hAnsi="Arial" w:cs="Arial"/>
                <w:sz w:val="20"/>
                <w:szCs w:val="20"/>
              </w:rPr>
              <w:fldChar w:fldCharType="separate"/>
            </w:r>
            <w:r w:rsidRPr="00224CE3">
              <w:rPr>
                <w:rFonts w:ascii="Arial" w:hAnsi="Arial" w:cs="Arial"/>
                <w:noProof/>
                <w:sz w:val="20"/>
                <w:szCs w:val="20"/>
              </w:rPr>
              <w:t> </w:t>
            </w:r>
            <w:r w:rsidRPr="00224CE3">
              <w:rPr>
                <w:rFonts w:ascii="Arial" w:hAnsi="Arial" w:cs="Arial"/>
                <w:noProof/>
                <w:sz w:val="20"/>
                <w:szCs w:val="20"/>
              </w:rPr>
              <w:t> </w:t>
            </w:r>
            <w:r w:rsidRPr="00224CE3">
              <w:rPr>
                <w:rFonts w:ascii="Arial" w:hAnsi="Arial" w:cs="Arial"/>
                <w:noProof/>
                <w:sz w:val="20"/>
                <w:szCs w:val="20"/>
              </w:rPr>
              <w:t> </w:t>
            </w:r>
            <w:r w:rsidRPr="00224CE3">
              <w:rPr>
                <w:rFonts w:ascii="Arial" w:hAnsi="Arial" w:cs="Arial"/>
                <w:noProof/>
                <w:sz w:val="20"/>
                <w:szCs w:val="20"/>
              </w:rPr>
              <w:t> </w:t>
            </w:r>
            <w:r w:rsidRPr="00224CE3">
              <w:rPr>
                <w:rFonts w:ascii="Arial" w:hAnsi="Arial" w:cs="Arial"/>
                <w:noProof/>
                <w:sz w:val="20"/>
                <w:szCs w:val="20"/>
              </w:rPr>
              <w:t> </w:t>
            </w:r>
            <w:r w:rsidRPr="00224CE3">
              <w:rPr>
                <w:rFonts w:ascii="Arial" w:hAnsi="Arial" w:cs="Arial"/>
                <w:sz w:val="20"/>
                <w:szCs w:val="20"/>
              </w:rPr>
              <w:fldChar w:fldCharType="end"/>
            </w:r>
          </w:p>
          <w:p w14:paraId="5737BBAA" w14:textId="77777777" w:rsidR="007F5EF2" w:rsidRDefault="007F5EF2" w:rsidP="007F5EF2">
            <w:pPr>
              <w:rPr>
                <w:rFonts w:ascii="Arial" w:hAnsi="Arial" w:cs="Arial"/>
                <w:i/>
                <w:iCs/>
                <w:sz w:val="20"/>
                <w:szCs w:val="20"/>
              </w:rPr>
            </w:pPr>
          </w:p>
          <w:p w14:paraId="555B705A" w14:textId="3060E957" w:rsidR="00F1569A" w:rsidRPr="00F1569A" w:rsidRDefault="007F5EF2" w:rsidP="007F5EF2">
            <w:pPr>
              <w:rPr>
                <w:rFonts w:ascii="Arial" w:hAnsi="Arial" w:cs="Arial"/>
                <w:i/>
                <w:iCs/>
                <w:sz w:val="20"/>
                <w:szCs w:val="20"/>
              </w:rPr>
            </w:pPr>
            <w:r w:rsidRPr="007F5EF2">
              <w:rPr>
                <w:rFonts w:ascii="Arial" w:hAnsi="Arial" w:cs="Arial"/>
                <w:i/>
                <w:iCs/>
                <w:sz w:val="20"/>
                <w:szCs w:val="20"/>
              </w:rPr>
              <w:t>Physicians, Midwives, or Dentists will not be processed through Student Affairs and your application will be declined.</w:t>
            </w:r>
          </w:p>
        </w:tc>
      </w:tr>
      <w:tr w:rsidR="006046DD" w14:paraId="1A665F18" w14:textId="77777777" w:rsidTr="007F5EF2">
        <w:trPr>
          <w:trHeight w:val="1700"/>
        </w:trPr>
        <w:tc>
          <w:tcPr>
            <w:tcW w:w="2790" w:type="dxa"/>
            <w:shd w:val="clear" w:color="auto" w:fill="FFC800"/>
          </w:tcPr>
          <w:p w14:paraId="1CD3DB4B" w14:textId="181D2ADC" w:rsidR="006046DD" w:rsidRDefault="006046DD" w:rsidP="00962CC6">
            <w:pPr>
              <w:pStyle w:val="ListParagraph"/>
              <w:ind w:left="0"/>
              <w:jc w:val="both"/>
              <w:rPr>
                <w:rFonts w:ascii="Formata Bold" w:hAnsi="Formata Bold" w:cs="Arial"/>
                <w:sz w:val="20"/>
                <w:szCs w:val="20"/>
              </w:rPr>
            </w:pPr>
            <w:r>
              <w:rPr>
                <w:rFonts w:ascii="Formata Bold" w:hAnsi="Formata Bold" w:cs="Arial"/>
                <w:sz w:val="20"/>
                <w:szCs w:val="20"/>
              </w:rPr>
              <w:t>Site Preference:</w:t>
            </w:r>
          </w:p>
        </w:tc>
        <w:tc>
          <w:tcPr>
            <w:tcW w:w="7748" w:type="dxa"/>
          </w:tcPr>
          <w:p w14:paraId="241E2CAE" w14:textId="1D2B13A6" w:rsidR="006046DD" w:rsidRDefault="006046DD" w:rsidP="006046DD">
            <w:pPr>
              <w:spacing w:before="20" w:after="20"/>
              <w:rPr>
                <w:rFonts w:ascii="Arial" w:hAnsi="Arial" w:cs="Arial"/>
                <w:sz w:val="20"/>
                <w:szCs w:val="20"/>
              </w:rPr>
            </w:pP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University Hospital    </w:t>
            </w:r>
          </w:p>
          <w:p w14:paraId="34A4CED3" w14:textId="71C4835A" w:rsidR="006046DD" w:rsidRDefault="006046DD" w:rsidP="006046DD">
            <w:pPr>
              <w:spacing w:before="20" w:after="20"/>
              <w:rPr>
                <w:rFonts w:ascii="Arial" w:hAnsi="Arial" w:cs="Arial"/>
                <w:sz w:val="20"/>
                <w:szCs w:val="20"/>
              </w:rPr>
            </w:pPr>
            <w:r>
              <w:rPr>
                <w:rFonts w:ascii="Arial" w:hAnsi="Arial" w:cs="Arial"/>
                <w:sz w:val="20"/>
                <w:szCs w:val="20"/>
              </w:rPr>
              <w:fldChar w:fldCharType="begin">
                <w:ffData>
                  <w:name w:val="Check9"/>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Victoria Hospital/ Children’s Hospital  </w:t>
            </w:r>
          </w:p>
          <w:p w14:paraId="319F56A9" w14:textId="60E602E9" w:rsidR="006046DD" w:rsidRDefault="006046DD" w:rsidP="006046DD">
            <w:pPr>
              <w:spacing w:before="20" w:after="20"/>
              <w:rPr>
                <w:rFonts w:ascii="Arial" w:hAnsi="Arial" w:cs="Arial"/>
                <w:sz w:val="20"/>
                <w:szCs w:val="20"/>
              </w:rPr>
            </w:pPr>
            <w:r>
              <w:rPr>
                <w:rFonts w:ascii="Arial" w:hAnsi="Arial" w:cs="Arial"/>
                <w:sz w:val="20"/>
                <w:szCs w:val="20"/>
              </w:rPr>
              <w:fldChar w:fldCharType="begin">
                <w:ffData>
                  <w:name w:val="Check15"/>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Byron Family Medical Centre </w:t>
            </w:r>
          </w:p>
          <w:p w14:paraId="48CC5B59" w14:textId="581BC97D" w:rsidR="006046DD" w:rsidRDefault="006046DD" w:rsidP="006046DD">
            <w:pPr>
              <w:spacing w:before="20" w:after="20"/>
              <w:rPr>
                <w:rFonts w:ascii="Arial" w:hAnsi="Arial" w:cs="Arial"/>
                <w:sz w:val="20"/>
                <w:szCs w:val="20"/>
              </w:rPr>
            </w:pPr>
            <w:r>
              <w:rPr>
                <w:rFonts w:ascii="Arial" w:hAnsi="Arial" w:cs="Arial"/>
                <w:sz w:val="20"/>
                <w:szCs w:val="20"/>
              </w:rPr>
              <w:fldChar w:fldCharType="begin">
                <w:ffData>
                  <w:name w:val="Check15"/>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Victoria Family Medical Centre</w:t>
            </w:r>
          </w:p>
          <w:p w14:paraId="2D9F440B" w14:textId="77777777" w:rsidR="006046DD" w:rsidRDefault="006046DD" w:rsidP="00962CC6">
            <w:pPr>
              <w:pStyle w:val="ListParagraph"/>
              <w:ind w:left="0"/>
              <w:rPr>
                <w:rFonts w:ascii="Arial" w:hAnsi="Arial" w:cs="Arial"/>
                <w:sz w:val="20"/>
                <w:szCs w:val="20"/>
              </w:rPr>
            </w:pPr>
            <w:r>
              <w:rPr>
                <w:rFonts w:ascii="Arial" w:hAnsi="Arial" w:cs="Arial"/>
                <w:sz w:val="20"/>
                <w:szCs w:val="20"/>
              </w:rPr>
              <w:fldChar w:fldCharType="begin">
                <w:ffData>
                  <w:name w:val="Check15"/>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Kidney Care Centre</w:t>
            </w:r>
          </w:p>
          <w:p w14:paraId="37F33CC7" w14:textId="77777777" w:rsidR="006046DD" w:rsidRDefault="006046DD" w:rsidP="00962CC6">
            <w:pPr>
              <w:pStyle w:val="ListParagraph"/>
              <w:ind w:left="0"/>
              <w:rPr>
                <w:rFonts w:ascii="Arial" w:hAnsi="Arial" w:cs="Arial"/>
                <w:sz w:val="20"/>
                <w:szCs w:val="20"/>
              </w:rPr>
            </w:pPr>
          </w:p>
          <w:p w14:paraId="031010EF" w14:textId="39DB88DE" w:rsidR="006046DD" w:rsidRPr="006046DD" w:rsidRDefault="005A5BEC" w:rsidP="00962CC6">
            <w:pPr>
              <w:pStyle w:val="ListParagraph"/>
              <w:ind w:left="0"/>
              <w:rPr>
                <w:rFonts w:ascii="Arial" w:hAnsi="Arial" w:cs="Arial"/>
                <w:sz w:val="20"/>
                <w:szCs w:val="20"/>
              </w:rPr>
            </w:pPr>
            <w:r w:rsidRPr="005A5BEC">
              <w:rPr>
                <w:rFonts w:ascii="Arial" w:hAnsi="Arial" w:cs="Arial"/>
                <w:i/>
                <w:iCs/>
                <w:sz w:val="20"/>
                <w:szCs w:val="20"/>
              </w:rPr>
              <w:t>Please note that some departments only operate at one site.</w:t>
            </w:r>
          </w:p>
        </w:tc>
      </w:tr>
      <w:tr w:rsidR="00983F98" w14:paraId="0EBB4B09" w14:textId="77777777" w:rsidTr="002A3903">
        <w:trPr>
          <w:trHeight w:val="1736"/>
        </w:trPr>
        <w:tc>
          <w:tcPr>
            <w:tcW w:w="2790" w:type="dxa"/>
            <w:shd w:val="clear" w:color="auto" w:fill="FFC800"/>
          </w:tcPr>
          <w:p w14:paraId="7BD03885" w14:textId="1B403691" w:rsidR="00983F98" w:rsidRDefault="00706E35" w:rsidP="00962CC6">
            <w:pPr>
              <w:pStyle w:val="ListParagraph"/>
              <w:ind w:left="0"/>
              <w:jc w:val="both"/>
              <w:rPr>
                <w:rFonts w:ascii="Formata Bold" w:hAnsi="Formata Bold" w:cs="Arial"/>
                <w:sz w:val="20"/>
                <w:szCs w:val="20"/>
              </w:rPr>
            </w:pPr>
            <w:r>
              <w:rPr>
                <w:rFonts w:ascii="Formata Bold" w:hAnsi="Formata Bold" w:cs="Arial"/>
                <w:sz w:val="20"/>
                <w:szCs w:val="20"/>
              </w:rPr>
              <w:t>Observer Availability:</w:t>
            </w:r>
          </w:p>
        </w:tc>
        <w:tc>
          <w:tcPr>
            <w:tcW w:w="7748" w:type="dxa"/>
          </w:tcPr>
          <w:p w14:paraId="311F8EEE" w14:textId="77777777" w:rsidR="00983F98" w:rsidRDefault="00706E35" w:rsidP="006046DD">
            <w:pPr>
              <w:spacing w:before="20" w:after="20"/>
              <w:rPr>
                <w:rFonts w:ascii="Arial" w:hAnsi="Arial" w:cs="Arial"/>
                <w:sz w:val="20"/>
                <w:szCs w:val="20"/>
              </w:rPr>
            </w:pPr>
            <w:r w:rsidRPr="00224CE3">
              <w:rPr>
                <w:rFonts w:ascii="Arial" w:hAnsi="Arial" w:cs="Arial"/>
                <w:sz w:val="20"/>
                <w:szCs w:val="20"/>
              </w:rPr>
              <w:fldChar w:fldCharType="begin">
                <w:ffData>
                  <w:name w:val="Text14"/>
                  <w:enabled/>
                  <w:calcOnExit w:val="0"/>
                  <w:textInput/>
                </w:ffData>
              </w:fldChar>
            </w:r>
            <w:r w:rsidRPr="00224CE3">
              <w:rPr>
                <w:rFonts w:ascii="Arial" w:hAnsi="Arial" w:cs="Arial"/>
                <w:sz w:val="20"/>
                <w:szCs w:val="20"/>
              </w:rPr>
              <w:instrText xml:space="preserve"> FORMTEXT </w:instrText>
            </w:r>
            <w:r w:rsidRPr="00224CE3">
              <w:rPr>
                <w:rFonts w:ascii="Arial" w:hAnsi="Arial" w:cs="Arial"/>
                <w:sz w:val="20"/>
                <w:szCs w:val="20"/>
              </w:rPr>
            </w:r>
            <w:r w:rsidRPr="00224CE3">
              <w:rPr>
                <w:rFonts w:ascii="Arial" w:hAnsi="Arial" w:cs="Arial"/>
                <w:sz w:val="20"/>
                <w:szCs w:val="20"/>
              </w:rPr>
              <w:fldChar w:fldCharType="separate"/>
            </w:r>
            <w:r w:rsidRPr="00224CE3">
              <w:rPr>
                <w:rFonts w:ascii="Arial" w:hAnsi="Arial" w:cs="Arial"/>
                <w:noProof/>
                <w:sz w:val="20"/>
                <w:szCs w:val="20"/>
              </w:rPr>
              <w:t> </w:t>
            </w:r>
            <w:r w:rsidRPr="00224CE3">
              <w:rPr>
                <w:rFonts w:ascii="Arial" w:hAnsi="Arial" w:cs="Arial"/>
                <w:noProof/>
                <w:sz w:val="20"/>
                <w:szCs w:val="20"/>
              </w:rPr>
              <w:t> </w:t>
            </w:r>
            <w:r w:rsidRPr="00224CE3">
              <w:rPr>
                <w:rFonts w:ascii="Arial" w:hAnsi="Arial" w:cs="Arial"/>
                <w:noProof/>
                <w:sz w:val="20"/>
                <w:szCs w:val="20"/>
              </w:rPr>
              <w:t> </w:t>
            </w:r>
            <w:r w:rsidRPr="00224CE3">
              <w:rPr>
                <w:rFonts w:ascii="Arial" w:hAnsi="Arial" w:cs="Arial"/>
                <w:noProof/>
                <w:sz w:val="20"/>
                <w:szCs w:val="20"/>
              </w:rPr>
              <w:t> </w:t>
            </w:r>
            <w:r w:rsidRPr="00224CE3">
              <w:rPr>
                <w:rFonts w:ascii="Arial" w:hAnsi="Arial" w:cs="Arial"/>
                <w:noProof/>
                <w:sz w:val="20"/>
                <w:szCs w:val="20"/>
              </w:rPr>
              <w:t> </w:t>
            </w:r>
            <w:r w:rsidRPr="00224CE3">
              <w:rPr>
                <w:rFonts w:ascii="Arial" w:hAnsi="Arial" w:cs="Arial"/>
                <w:sz w:val="20"/>
                <w:szCs w:val="20"/>
              </w:rPr>
              <w:fldChar w:fldCharType="end"/>
            </w:r>
          </w:p>
          <w:p w14:paraId="7E01183F" w14:textId="77777777" w:rsidR="00706E35" w:rsidRDefault="00706E35" w:rsidP="006046DD">
            <w:pPr>
              <w:spacing w:before="20" w:after="20"/>
              <w:rPr>
                <w:rFonts w:ascii="Arial" w:hAnsi="Arial" w:cs="Arial"/>
                <w:sz w:val="20"/>
                <w:szCs w:val="20"/>
              </w:rPr>
            </w:pPr>
          </w:p>
          <w:p w14:paraId="6B66368D" w14:textId="77777777" w:rsidR="00706E35" w:rsidRDefault="00706E35" w:rsidP="006046DD">
            <w:pPr>
              <w:spacing w:before="20" w:after="20"/>
              <w:rPr>
                <w:rFonts w:ascii="Arial" w:hAnsi="Arial" w:cs="Arial"/>
                <w:sz w:val="20"/>
                <w:szCs w:val="20"/>
              </w:rPr>
            </w:pPr>
          </w:p>
          <w:p w14:paraId="1C3F2405" w14:textId="77777777" w:rsidR="00706E35" w:rsidRDefault="00706E35" w:rsidP="006046DD">
            <w:pPr>
              <w:spacing w:before="20" w:after="20"/>
              <w:rPr>
                <w:rFonts w:ascii="Arial" w:hAnsi="Arial" w:cs="Arial"/>
                <w:i/>
                <w:iCs/>
                <w:sz w:val="20"/>
                <w:szCs w:val="20"/>
              </w:rPr>
            </w:pPr>
          </w:p>
          <w:p w14:paraId="7E1535BB" w14:textId="3DEE1B6B" w:rsidR="00706E35" w:rsidRPr="00706E35" w:rsidRDefault="00706E35" w:rsidP="006046DD">
            <w:pPr>
              <w:spacing w:before="20" w:after="20"/>
              <w:rPr>
                <w:rFonts w:ascii="Arial" w:hAnsi="Arial" w:cs="Arial"/>
                <w:i/>
                <w:iCs/>
                <w:sz w:val="20"/>
                <w:szCs w:val="20"/>
              </w:rPr>
            </w:pPr>
            <w:r>
              <w:rPr>
                <w:rFonts w:ascii="Arial" w:hAnsi="Arial" w:cs="Arial"/>
                <w:i/>
                <w:iCs/>
                <w:sz w:val="20"/>
                <w:szCs w:val="20"/>
              </w:rPr>
              <w:t>Please</w:t>
            </w:r>
            <w:r w:rsidR="00787A32">
              <w:rPr>
                <w:rFonts w:ascii="Arial" w:hAnsi="Arial" w:cs="Arial"/>
                <w:i/>
                <w:iCs/>
                <w:sz w:val="20"/>
                <w:szCs w:val="20"/>
              </w:rPr>
              <w:t xml:space="preserve"> provide as many dates and times as possible.</w:t>
            </w:r>
            <w:r w:rsidR="00A24A0C">
              <w:rPr>
                <w:rFonts w:ascii="Arial" w:hAnsi="Arial" w:cs="Arial"/>
                <w:i/>
                <w:iCs/>
                <w:sz w:val="20"/>
                <w:szCs w:val="20"/>
              </w:rPr>
              <w:t xml:space="preserve"> Insufficient </w:t>
            </w:r>
            <w:r w:rsidR="002420A7">
              <w:rPr>
                <w:rFonts w:ascii="Arial" w:hAnsi="Arial" w:cs="Arial"/>
                <w:i/>
                <w:iCs/>
                <w:sz w:val="20"/>
                <w:szCs w:val="20"/>
              </w:rPr>
              <w:t>availability could result in the application being declined.</w:t>
            </w:r>
            <w:r w:rsidR="00EE5395">
              <w:rPr>
                <w:rFonts w:ascii="Arial" w:hAnsi="Arial" w:cs="Arial"/>
                <w:i/>
                <w:iCs/>
                <w:sz w:val="20"/>
                <w:szCs w:val="20"/>
              </w:rPr>
              <w:t xml:space="preserve"> Some units also only operate during Monday – Friday</w:t>
            </w:r>
            <w:r w:rsidR="00CA3881">
              <w:rPr>
                <w:rFonts w:ascii="Arial" w:hAnsi="Arial" w:cs="Arial"/>
                <w:i/>
                <w:iCs/>
                <w:sz w:val="20"/>
                <w:szCs w:val="20"/>
              </w:rPr>
              <w:t xml:space="preserve"> during the day. </w:t>
            </w:r>
          </w:p>
        </w:tc>
      </w:tr>
    </w:tbl>
    <w:p w14:paraId="0BD478E6" w14:textId="77777777" w:rsidR="00560D3F" w:rsidRDefault="00560D3F" w:rsidP="0014372B">
      <w:pPr>
        <w:pStyle w:val="ListParagraph"/>
        <w:ind w:left="0"/>
        <w:rPr>
          <w:rFonts w:ascii="Arial" w:hAnsi="Arial" w:cs="Arial"/>
          <w:sz w:val="20"/>
          <w:szCs w:val="20"/>
        </w:rPr>
      </w:pPr>
    </w:p>
    <w:p w14:paraId="06B526B1" w14:textId="44B928FB" w:rsidR="00897E94" w:rsidRDefault="00897E94">
      <w:pPr>
        <w:rPr>
          <w:rFonts w:ascii="Arial" w:hAnsi="Arial" w:cs="Arial"/>
          <w:sz w:val="20"/>
          <w:szCs w:val="20"/>
        </w:rPr>
      </w:pPr>
      <w:r>
        <w:rPr>
          <w:rFonts w:ascii="Arial" w:hAnsi="Arial" w:cs="Arial"/>
          <w:sz w:val="20"/>
          <w:szCs w:val="20"/>
        </w:rPr>
        <w:br w:type="page"/>
      </w:r>
    </w:p>
    <w:tbl>
      <w:tblPr>
        <w:tblStyle w:val="TableGrid"/>
        <w:tblW w:w="0" w:type="auto"/>
        <w:tblInd w:w="-365" w:type="dxa"/>
        <w:tblLook w:val="04A0" w:firstRow="1" w:lastRow="0" w:firstColumn="1" w:lastColumn="0" w:noHBand="0" w:noVBand="1"/>
      </w:tblPr>
      <w:tblGrid>
        <w:gridCol w:w="10538"/>
      </w:tblGrid>
      <w:tr w:rsidR="00897E94" w14:paraId="76E10EE2" w14:textId="77777777" w:rsidTr="00D51884">
        <w:tc>
          <w:tcPr>
            <w:tcW w:w="10538" w:type="dxa"/>
            <w:shd w:val="clear" w:color="auto" w:fill="003B9F"/>
          </w:tcPr>
          <w:p w14:paraId="52468820" w14:textId="4EC6521E" w:rsidR="00897E94" w:rsidRPr="00571ACB" w:rsidRDefault="00571ACB" w:rsidP="00571ACB">
            <w:pPr>
              <w:pStyle w:val="ListParagraph"/>
              <w:ind w:left="0"/>
              <w:rPr>
                <w:rFonts w:ascii="Formata Bold" w:hAnsi="Formata Bold" w:cs="Arial"/>
              </w:rPr>
            </w:pPr>
            <w:r>
              <w:rPr>
                <w:rFonts w:ascii="Formata Bold" w:hAnsi="Formata Bold" w:cs="Arial"/>
              </w:rPr>
              <w:lastRenderedPageBreak/>
              <w:t>Observership Question</w:t>
            </w:r>
            <w:r w:rsidR="00D7585E">
              <w:rPr>
                <w:rFonts w:ascii="Formata Bold" w:hAnsi="Formata Bold" w:cs="Arial"/>
              </w:rPr>
              <w:t>s</w:t>
            </w:r>
          </w:p>
        </w:tc>
      </w:tr>
      <w:tr w:rsidR="00571ACB" w14:paraId="3A52B820" w14:textId="77777777" w:rsidTr="00D51884">
        <w:trPr>
          <w:trHeight w:val="314"/>
        </w:trPr>
        <w:tc>
          <w:tcPr>
            <w:tcW w:w="10538" w:type="dxa"/>
            <w:shd w:val="clear" w:color="auto" w:fill="FFC800"/>
          </w:tcPr>
          <w:p w14:paraId="79187523" w14:textId="7619CFB2" w:rsidR="00571ACB" w:rsidRPr="00652F3A" w:rsidRDefault="00571ACB" w:rsidP="009623D1">
            <w:pPr>
              <w:pStyle w:val="ListParagraph"/>
              <w:ind w:left="0"/>
              <w:rPr>
                <w:rFonts w:ascii="Formata Bold" w:hAnsi="Formata Bold" w:cs="Arial"/>
                <w:color w:val="FFFFFF" w:themeColor="background1"/>
                <w:sz w:val="20"/>
                <w:szCs w:val="20"/>
              </w:rPr>
            </w:pPr>
            <w:r w:rsidRPr="00D7585E">
              <w:rPr>
                <w:rFonts w:ascii="Formata Bold" w:hAnsi="Formata Bold" w:cs="Arial"/>
                <w:sz w:val="20"/>
                <w:szCs w:val="20"/>
              </w:rPr>
              <w:t xml:space="preserve">What do you know about the role(s) and department? </w:t>
            </w:r>
            <w:r w:rsidRPr="00D7585E">
              <w:rPr>
                <w:rFonts w:ascii="Formata Bold" w:hAnsi="Formata Bold" w:cs="Arial"/>
                <w:i/>
                <w:iCs/>
                <w:sz w:val="20"/>
                <w:szCs w:val="20"/>
              </w:rPr>
              <w:t>Please provide a minimum of five sentences</w:t>
            </w:r>
            <w:r w:rsidR="003B32E1">
              <w:rPr>
                <w:rFonts w:ascii="Formata Bold" w:hAnsi="Formata Bold" w:cs="Arial"/>
                <w:i/>
                <w:iCs/>
                <w:sz w:val="20"/>
                <w:szCs w:val="20"/>
              </w:rPr>
              <w:t xml:space="preserve"> for each role. </w:t>
            </w:r>
          </w:p>
        </w:tc>
      </w:tr>
      <w:tr w:rsidR="00571ACB" w14:paraId="617BD64E" w14:textId="77777777" w:rsidTr="00D51884">
        <w:trPr>
          <w:trHeight w:val="3140"/>
        </w:trPr>
        <w:tc>
          <w:tcPr>
            <w:tcW w:w="10538" w:type="dxa"/>
          </w:tcPr>
          <w:p w14:paraId="3304FD72" w14:textId="39A82CD4" w:rsidR="00571ACB" w:rsidRDefault="009623D1" w:rsidP="00571ACB">
            <w:pPr>
              <w:pStyle w:val="ListParagraph"/>
              <w:ind w:left="0"/>
              <w:rPr>
                <w:rFonts w:ascii="Arial" w:hAnsi="Arial" w:cs="Arial"/>
                <w:sz w:val="20"/>
                <w:szCs w:val="20"/>
              </w:rPr>
            </w:pPr>
            <w:r w:rsidRPr="00224CE3">
              <w:rPr>
                <w:rFonts w:ascii="Arial" w:hAnsi="Arial" w:cs="Arial"/>
                <w:sz w:val="20"/>
                <w:szCs w:val="20"/>
              </w:rPr>
              <w:fldChar w:fldCharType="begin">
                <w:ffData>
                  <w:name w:val="Text14"/>
                  <w:enabled/>
                  <w:calcOnExit w:val="0"/>
                  <w:textInput/>
                </w:ffData>
              </w:fldChar>
            </w:r>
            <w:r w:rsidRPr="00224CE3">
              <w:rPr>
                <w:rFonts w:ascii="Arial" w:hAnsi="Arial" w:cs="Arial"/>
                <w:sz w:val="20"/>
                <w:szCs w:val="20"/>
              </w:rPr>
              <w:instrText xml:space="preserve"> FORMTEXT </w:instrText>
            </w:r>
            <w:r w:rsidRPr="00224CE3">
              <w:rPr>
                <w:rFonts w:ascii="Arial" w:hAnsi="Arial" w:cs="Arial"/>
                <w:sz w:val="20"/>
                <w:szCs w:val="20"/>
              </w:rPr>
            </w:r>
            <w:r w:rsidRPr="00224CE3">
              <w:rPr>
                <w:rFonts w:ascii="Arial" w:hAnsi="Arial" w:cs="Arial"/>
                <w:sz w:val="20"/>
                <w:szCs w:val="20"/>
              </w:rPr>
              <w:fldChar w:fldCharType="separate"/>
            </w:r>
            <w:r w:rsidRPr="00224CE3">
              <w:rPr>
                <w:rFonts w:ascii="Arial" w:hAnsi="Arial" w:cs="Arial"/>
                <w:noProof/>
                <w:sz w:val="20"/>
                <w:szCs w:val="20"/>
              </w:rPr>
              <w:t> </w:t>
            </w:r>
            <w:r w:rsidRPr="00224CE3">
              <w:rPr>
                <w:rFonts w:ascii="Arial" w:hAnsi="Arial" w:cs="Arial"/>
                <w:noProof/>
                <w:sz w:val="20"/>
                <w:szCs w:val="20"/>
              </w:rPr>
              <w:t> </w:t>
            </w:r>
            <w:r w:rsidRPr="00224CE3">
              <w:rPr>
                <w:rFonts w:ascii="Arial" w:hAnsi="Arial" w:cs="Arial"/>
                <w:noProof/>
                <w:sz w:val="20"/>
                <w:szCs w:val="20"/>
              </w:rPr>
              <w:t> </w:t>
            </w:r>
            <w:r w:rsidRPr="00224CE3">
              <w:rPr>
                <w:rFonts w:ascii="Arial" w:hAnsi="Arial" w:cs="Arial"/>
                <w:noProof/>
                <w:sz w:val="20"/>
                <w:szCs w:val="20"/>
              </w:rPr>
              <w:t> </w:t>
            </w:r>
            <w:r w:rsidRPr="00224CE3">
              <w:rPr>
                <w:rFonts w:ascii="Arial" w:hAnsi="Arial" w:cs="Arial"/>
                <w:noProof/>
                <w:sz w:val="20"/>
                <w:szCs w:val="20"/>
              </w:rPr>
              <w:t> </w:t>
            </w:r>
            <w:r w:rsidRPr="00224CE3">
              <w:rPr>
                <w:rFonts w:ascii="Arial" w:hAnsi="Arial" w:cs="Arial"/>
                <w:sz w:val="20"/>
                <w:szCs w:val="20"/>
              </w:rPr>
              <w:fldChar w:fldCharType="end"/>
            </w:r>
          </w:p>
        </w:tc>
      </w:tr>
      <w:tr w:rsidR="009623D1" w14:paraId="391193C1" w14:textId="77777777" w:rsidTr="00D51884">
        <w:tc>
          <w:tcPr>
            <w:tcW w:w="10538" w:type="dxa"/>
            <w:shd w:val="clear" w:color="auto" w:fill="FFC800"/>
          </w:tcPr>
          <w:p w14:paraId="66D94AA5" w14:textId="4020BAF1" w:rsidR="009623D1" w:rsidRPr="00533BF9" w:rsidRDefault="009623D1" w:rsidP="009623D1">
            <w:pPr>
              <w:pStyle w:val="ListParagraph"/>
              <w:ind w:left="0"/>
              <w:rPr>
                <w:rFonts w:ascii="Arial" w:hAnsi="Arial" w:cs="Arial"/>
                <w:sz w:val="20"/>
                <w:szCs w:val="20"/>
              </w:rPr>
            </w:pPr>
            <w:r w:rsidRPr="00533BF9">
              <w:rPr>
                <w:rFonts w:ascii="Formata Bold" w:hAnsi="Formata Bold" w:cs="Arial"/>
                <w:sz w:val="20"/>
                <w:szCs w:val="20"/>
              </w:rPr>
              <w:t>What do you hope to see while at LHSC?</w:t>
            </w:r>
            <w:r w:rsidRPr="00533BF9">
              <w:rPr>
                <w:rFonts w:ascii="Formata Bold" w:hAnsi="Formata Bold" w:cs="Arial"/>
                <w:i/>
                <w:iCs/>
                <w:sz w:val="20"/>
                <w:szCs w:val="20"/>
              </w:rPr>
              <w:t xml:space="preserve"> Please provide a minimum of five sentences.</w:t>
            </w:r>
          </w:p>
        </w:tc>
      </w:tr>
      <w:tr w:rsidR="009623D1" w14:paraId="1EBC232C" w14:textId="77777777" w:rsidTr="00D51884">
        <w:trPr>
          <w:trHeight w:val="3869"/>
        </w:trPr>
        <w:tc>
          <w:tcPr>
            <w:tcW w:w="10538" w:type="dxa"/>
          </w:tcPr>
          <w:p w14:paraId="725E1798" w14:textId="292A0F15" w:rsidR="009623D1" w:rsidRDefault="00533BF9" w:rsidP="009623D1">
            <w:pPr>
              <w:pStyle w:val="ListParagraph"/>
              <w:ind w:left="0"/>
              <w:rPr>
                <w:rFonts w:ascii="Arial" w:hAnsi="Arial" w:cs="Arial"/>
                <w:sz w:val="20"/>
                <w:szCs w:val="20"/>
              </w:rPr>
            </w:pPr>
            <w:r w:rsidRPr="00224CE3">
              <w:rPr>
                <w:rFonts w:ascii="Arial" w:hAnsi="Arial" w:cs="Arial"/>
                <w:sz w:val="20"/>
                <w:szCs w:val="20"/>
              </w:rPr>
              <w:fldChar w:fldCharType="begin">
                <w:ffData>
                  <w:name w:val="Text14"/>
                  <w:enabled/>
                  <w:calcOnExit w:val="0"/>
                  <w:textInput/>
                </w:ffData>
              </w:fldChar>
            </w:r>
            <w:r w:rsidRPr="00224CE3">
              <w:rPr>
                <w:rFonts w:ascii="Arial" w:hAnsi="Arial" w:cs="Arial"/>
                <w:sz w:val="20"/>
                <w:szCs w:val="20"/>
              </w:rPr>
              <w:instrText xml:space="preserve"> FORMTEXT </w:instrText>
            </w:r>
            <w:r w:rsidRPr="00224CE3">
              <w:rPr>
                <w:rFonts w:ascii="Arial" w:hAnsi="Arial" w:cs="Arial"/>
                <w:sz w:val="20"/>
                <w:szCs w:val="20"/>
              </w:rPr>
            </w:r>
            <w:r w:rsidRPr="00224CE3">
              <w:rPr>
                <w:rFonts w:ascii="Arial" w:hAnsi="Arial" w:cs="Arial"/>
                <w:sz w:val="20"/>
                <w:szCs w:val="20"/>
              </w:rPr>
              <w:fldChar w:fldCharType="separate"/>
            </w:r>
            <w:r w:rsidRPr="00224CE3">
              <w:rPr>
                <w:rFonts w:ascii="Arial" w:hAnsi="Arial" w:cs="Arial"/>
                <w:noProof/>
                <w:sz w:val="20"/>
                <w:szCs w:val="20"/>
              </w:rPr>
              <w:t> </w:t>
            </w:r>
            <w:r w:rsidRPr="00224CE3">
              <w:rPr>
                <w:rFonts w:ascii="Arial" w:hAnsi="Arial" w:cs="Arial"/>
                <w:noProof/>
                <w:sz w:val="20"/>
                <w:szCs w:val="20"/>
              </w:rPr>
              <w:t> </w:t>
            </w:r>
            <w:r w:rsidRPr="00224CE3">
              <w:rPr>
                <w:rFonts w:ascii="Arial" w:hAnsi="Arial" w:cs="Arial"/>
                <w:noProof/>
                <w:sz w:val="20"/>
                <w:szCs w:val="20"/>
              </w:rPr>
              <w:t> </w:t>
            </w:r>
            <w:r w:rsidRPr="00224CE3">
              <w:rPr>
                <w:rFonts w:ascii="Arial" w:hAnsi="Arial" w:cs="Arial"/>
                <w:noProof/>
                <w:sz w:val="20"/>
                <w:szCs w:val="20"/>
              </w:rPr>
              <w:t> </w:t>
            </w:r>
            <w:r w:rsidRPr="00224CE3">
              <w:rPr>
                <w:rFonts w:ascii="Arial" w:hAnsi="Arial" w:cs="Arial"/>
                <w:noProof/>
                <w:sz w:val="20"/>
                <w:szCs w:val="20"/>
              </w:rPr>
              <w:t> </w:t>
            </w:r>
            <w:r w:rsidRPr="00224CE3">
              <w:rPr>
                <w:rFonts w:ascii="Arial" w:hAnsi="Arial" w:cs="Arial"/>
                <w:sz w:val="20"/>
                <w:szCs w:val="20"/>
              </w:rPr>
              <w:fldChar w:fldCharType="end"/>
            </w:r>
          </w:p>
        </w:tc>
      </w:tr>
    </w:tbl>
    <w:p w14:paraId="3A79140B" w14:textId="77777777" w:rsidR="00133BEF" w:rsidRDefault="00133BEF" w:rsidP="00133BEF">
      <w:pPr>
        <w:ind w:left="-360"/>
        <w:rPr>
          <w:rFonts w:ascii="Arial" w:hAnsi="Arial" w:cs="Arial"/>
          <w:bCs/>
          <w:sz w:val="20"/>
          <w:szCs w:val="20"/>
        </w:rPr>
      </w:pPr>
    </w:p>
    <w:p w14:paraId="6260BC66" w14:textId="77777777" w:rsidR="00BE0C90" w:rsidRDefault="00BE0C90" w:rsidP="00133BEF">
      <w:pPr>
        <w:ind w:left="-360"/>
        <w:rPr>
          <w:rFonts w:ascii="Arial" w:hAnsi="Arial" w:cs="Arial"/>
          <w:bCs/>
          <w:sz w:val="20"/>
          <w:szCs w:val="20"/>
          <w:highlight w:val="yellow"/>
        </w:rPr>
      </w:pPr>
    </w:p>
    <w:p w14:paraId="6EB2F516" w14:textId="66DC5931" w:rsidR="000B1C58" w:rsidRPr="000B1C58" w:rsidRDefault="000B1C58" w:rsidP="000B1C58">
      <w:pPr>
        <w:rPr>
          <w:rFonts w:ascii="Arial" w:hAnsi="Arial" w:cs="Arial"/>
          <w:bCs/>
          <w:sz w:val="20"/>
          <w:szCs w:val="20"/>
        </w:rPr>
      </w:pPr>
      <w:r w:rsidRPr="000B1C58">
        <w:rPr>
          <w:rFonts w:ascii="Arial" w:hAnsi="Arial" w:cs="Arial"/>
          <w:bCs/>
          <w:sz w:val="20"/>
          <w:szCs w:val="20"/>
        </w:rPr>
        <w:t xml:space="preserve">Once completed, please submit one form to </w:t>
      </w:r>
      <w:hyperlink r:id="rId10" w:history="1">
        <w:r w:rsidRPr="00CD65B8">
          <w:rPr>
            <w:rStyle w:val="Hyperlink"/>
            <w:rFonts w:ascii="Arial" w:hAnsi="Arial" w:cs="Arial"/>
            <w:bCs/>
            <w:sz w:val="20"/>
            <w:szCs w:val="20"/>
          </w:rPr>
          <w:t>Student Affairs</w:t>
        </w:r>
      </w:hyperlink>
      <w:r w:rsidRPr="000B1C58">
        <w:rPr>
          <w:rFonts w:ascii="Arial" w:hAnsi="Arial" w:cs="Arial"/>
          <w:bCs/>
          <w:sz w:val="20"/>
          <w:szCs w:val="20"/>
        </w:rPr>
        <w:t xml:space="preserve">, with ‘Job Shadow Request’ in the Subject line along with an up-to-date resume (PDF only). The Office of Student Affairs operates Monday through Friday between the hours or 8:00am – 4:00pm. Requests sent on Saturday and Sunday will be looked at Monday morning. </w:t>
      </w:r>
    </w:p>
    <w:p w14:paraId="6271372A" w14:textId="77777777" w:rsidR="000B1C58" w:rsidRPr="000B1C58" w:rsidRDefault="000B1C58" w:rsidP="000B1C58">
      <w:pPr>
        <w:rPr>
          <w:rFonts w:ascii="Arial" w:hAnsi="Arial" w:cs="Arial"/>
          <w:bCs/>
          <w:sz w:val="20"/>
          <w:szCs w:val="20"/>
        </w:rPr>
      </w:pPr>
    </w:p>
    <w:p w14:paraId="2C5E2EEF" w14:textId="77777777" w:rsidR="000B1C58" w:rsidRPr="000B1C58" w:rsidRDefault="000B1C58" w:rsidP="000B1C58">
      <w:pPr>
        <w:rPr>
          <w:rFonts w:ascii="Arial" w:hAnsi="Arial" w:cs="Arial"/>
          <w:bCs/>
          <w:sz w:val="20"/>
          <w:szCs w:val="20"/>
        </w:rPr>
      </w:pPr>
      <w:r w:rsidRPr="000B1C58">
        <w:rPr>
          <w:rFonts w:ascii="Arial" w:hAnsi="Arial" w:cs="Arial"/>
          <w:bCs/>
          <w:sz w:val="20"/>
          <w:szCs w:val="20"/>
        </w:rPr>
        <w:t>Student Affairs will review the documentation provided and if appropriate, forward to the applicable leadership for review. At this time, you will receive a confirmation email that your request has been forwarded to your department of choice. When Student Affairs receives an answer from the department regarding the observership, the requester will be contacted to confirm if the observership has been approved or denied.</w:t>
      </w:r>
    </w:p>
    <w:p w14:paraId="343B5726" w14:textId="77777777" w:rsidR="000B1C58" w:rsidRPr="000B1C58" w:rsidRDefault="000B1C58" w:rsidP="000B1C58">
      <w:pPr>
        <w:rPr>
          <w:rFonts w:ascii="Arial" w:hAnsi="Arial" w:cs="Arial"/>
          <w:bCs/>
          <w:sz w:val="20"/>
          <w:szCs w:val="20"/>
        </w:rPr>
      </w:pPr>
    </w:p>
    <w:p w14:paraId="638B1BDA" w14:textId="77777777" w:rsidR="000B1C58" w:rsidRPr="000B1C58" w:rsidRDefault="000B1C58" w:rsidP="000B1C58">
      <w:pPr>
        <w:rPr>
          <w:rFonts w:ascii="Arial" w:hAnsi="Arial" w:cs="Arial"/>
          <w:bCs/>
          <w:sz w:val="20"/>
          <w:szCs w:val="20"/>
        </w:rPr>
      </w:pPr>
      <w:r w:rsidRPr="000B1C58">
        <w:rPr>
          <w:rFonts w:ascii="Arial" w:hAnsi="Arial" w:cs="Arial"/>
          <w:bCs/>
          <w:sz w:val="20"/>
          <w:szCs w:val="20"/>
        </w:rPr>
        <w:t>If student Affairs is unable to secure an observership with your first role of choice, subsequent role choices will be reached out to. Student Affairs will contact you once an observership has been secured, or to let you know that the observership is not possible. If an observership is not possible, and a previous observership has not been completed in the previous three months, a new observership request form can be submitted with a resume for consideration on a different unit.</w:t>
      </w:r>
    </w:p>
    <w:p w14:paraId="1B25DBAE" w14:textId="77777777" w:rsidR="00126C3D" w:rsidRPr="00126C3D" w:rsidRDefault="00126C3D" w:rsidP="00126C3D"/>
    <w:p w14:paraId="62708DF4" w14:textId="77777777" w:rsidR="00126C3D" w:rsidRPr="00126C3D" w:rsidRDefault="00126C3D" w:rsidP="00126C3D"/>
    <w:p w14:paraId="67F8AF56" w14:textId="77777777" w:rsidR="00126C3D" w:rsidRPr="00126C3D" w:rsidRDefault="00126C3D" w:rsidP="00126C3D"/>
    <w:p w14:paraId="13CEF194" w14:textId="77777777" w:rsidR="00126C3D" w:rsidRPr="00126C3D" w:rsidRDefault="00126C3D" w:rsidP="00126C3D"/>
    <w:p w14:paraId="4839D613" w14:textId="77777777" w:rsidR="00126C3D" w:rsidRPr="00126C3D" w:rsidRDefault="00126C3D" w:rsidP="00126C3D"/>
    <w:p w14:paraId="57E66CBA" w14:textId="77777777" w:rsidR="00126C3D" w:rsidRPr="00126C3D" w:rsidRDefault="00126C3D" w:rsidP="00126C3D"/>
    <w:p w14:paraId="3C4374F4" w14:textId="77777777" w:rsidR="00126C3D" w:rsidRPr="00126C3D" w:rsidRDefault="00126C3D" w:rsidP="00126C3D"/>
    <w:p w14:paraId="788EB733" w14:textId="77777777" w:rsidR="00126C3D" w:rsidRPr="00126C3D" w:rsidRDefault="00126C3D" w:rsidP="00126C3D"/>
    <w:p w14:paraId="52244179" w14:textId="34B6A10C" w:rsidR="00126C3D" w:rsidRPr="00126C3D" w:rsidRDefault="00126C3D" w:rsidP="00126C3D">
      <w:pPr>
        <w:tabs>
          <w:tab w:val="left" w:pos="7910"/>
        </w:tabs>
      </w:pPr>
    </w:p>
    <w:sectPr w:rsidR="00126C3D" w:rsidRPr="00126C3D" w:rsidSect="00772F34">
      <w:footerReference w:type="default" r:id="rId11"/>
      <w:pgSz w:w="12240" w:h="15840" w:code="1"/>
      <w:pgMar w:top="432" w:right="540" w:bottom="432" w:left="1152" w:header="706" w:footer="5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9483D" w14:textId="77777777" w:rsidR="00301032" w:rsidRDefault="00301032">
      <w:r>
        <w:separator/>
      </w:r>
    </w:p>
  </w:endnote>
  <w:endnote w:type="continuationSeparator" w:id="0">
    <w:p w14:paraId="65938F01" w14:textId="77777777" w:rsidR="00301032" w:rsidRDefault="00301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ormata Bold">
    <w:panose1 w:val="02000503060000020004"/>
    <w:charset w:val="00"/>
    <w:family w:val="modern"/>
    <w:notTrueType/>
    <w:pitch w:val="variable"/>
    <w:sig w:usb0="8000002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E581B" w14:textId="77777777" w:rsidR="00126C3D" w:rsidRDefault="00126C3D" w:rsidP="00126C3D">
    <w:pPr>
      <w:pStyle w:val="Footer"/>
    </w:pPr>
    <w:r>
      <w:rPr>
        <w:noProof/>
      </w:rPr>
      <w:drawing>
        <wp:anchor distT="0" distB="0" distL="114300" distR="114300" simplePos="0" relativeHeight="251659264" behindDoc="0" locked="0" layoutInCell="1" allowOverlap="1" wp14:anchorId="42D6F03B" wp14:editId="024DBA88">
          <wp:simplePos x="0" y="0"/>
          <wp:positionH relativeFrom="column">
            <wp:posOffset>-733425</wp:posOffset>
          </wp:positionH>
          <wp:positionV relativeFrom="paragraph">
            <wp:posOffset>-518160</wp:posOffset>
          </wp:positionV>
          <wp:extent cx="7771765" cy="1284605"/>
          <wp:effectExtent l="0" t="0" r="635" b="0"/>
          <wp:wrapNone/>
          <wp:docPr id="51" name="Picture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HSC Brochure template.jpg"/>
                  <pic:cNvPicPr/>
                </pic:nvPicPr>
                <pic:blipFill rotWithShape="1">
                  <a:blip r:embed="rId1">
                    <a:extLst>
                      <a:ext uri="{28A0092B-C50C-407E-A947-70E740481C1C}">
                        <a14:useLocalDpi xmlns:a14="http://schemas.microsoft.com/office/drawing/2010/main" val="0"/>
                      </a:ext>
                    </a:extLst>
                  </a:blip>
                  <a:srcRect t="87223"/>
                  <a:stretch/>
                </pic:blipFill>
                <pic:spPr bwMode="auto">
                  <a:xfrm>
                    <a:off x="0" y="0"/>
                    <a:ext cx="7771765" cy="128460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1ACD4F58" w14:textId="77777777" w:rsidR="0014372B" w:rsidRPr="00126C3D" w:rsidRDefault="0014372B" w:rsidP="00126C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AC137" w14:textId="77777777" w:rsidR="00301032" w:rsidRDefault="00301032">
      <w:r>
        <w:separator/>
      </w:r>
    </w:p>
  </w:footnote>
  <w:footnote w:type="continuationSeparator" w:id="0">
    <w:p w14:paraId="5A8AB281" w14:textId="77777777" w:rsidR="00301032" w:rsidRDefault="003010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397A"/>
    <w:multiLevelType w:val="hybridMultilevel"/>
    <w:tmpl w:val="8032A02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0776A"/>
    <w:multiLevelType w:val="hybridMultilevel"/>
    <w:tmpl w:val="05C6EACA"/>
    <w:lvl w:ilvl="0" w:tplc="955430F8">
      <w:start w:val="1"/>
      <w:numFmt w:val="decimal"/>
      <w:lvlText w:val="%1)"/>
      <w:lvlJc w:val="left"/>
      <w:pPr>
        <w:tabs>
          <w:tab w:val="num" w:pos="1080"/>
        </w:tabs>
        <w:ind w:left="1080" w:hanging="360"/>
      </w:pPr>
      <w:rPr>
        <w:rFonts w:hint="default"/>
        <w:b/>
        <w:sz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0C63469"/>
    <w:multiLevelType w:val="hybridMultilevel"/>
    <w:tmpl w:val="A4F48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36A4A"/>
    <w:multiLevelType w:val="hybridMultilevel"/>
    <w:tmpl w:val="1D60558C"/>
    <w:lvl w:ilvl="0" w:tplc="5094D660">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C403B2"/>
    <w:multiLevelType w:val="hybridMultilevel"/>
    <w:tmpl w:val="C54818FA"/>
    <w:lvl w:ilvl="0" w:tplc="AF70D0C2">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1EA086E"/>
    <w:multiLevelType w:val="hybridMultilevel"/>
    <w:tmpl w:val="335CB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1AB5D75"/>
    <w:multiLevelType w:val="hybridMultilevel"/>
    <w:tmpl w:val="2CA663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EF12F22"/>
    <w:multiLevelType w:val="hybridMultilevel"/>
    <w:tmpl w:val="9DB6BA4E"/>
    <w:lvl w:ilvl="0" w:tplc="D59C6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92673454">
    <w:abstractNumId w:val="3"/>
  </w:num>
  <w:num w:numId="2" w16cid:durableId="1084113354">
    <w:abstractNumId w:val="6"/>
  </w:num>
  <w:num w:numId="3" w16cid:durableId="16927213">
    <w:abstractNumId w:val="1"/>
  </w:num>
  <w:num w:numId="4" w16cid:durableId="645626562">
    <w:abstractNumId w:val="7"/>
  </w:num>
  <w:num w:numId="5" w16cid:durableId="820124356">
    <w:abstractNumId w:val="5"/>
  </w:num>
  <w:num w:numId="6" w16cid:durableId="2058582024">
    <w:abstractNumId w:val="2"/>
  </w:num>
  <w:num w:numId="7" w16cid:durableId="201134834">
    <w:abstractNumId w:val="4"/>
  </w:num>
  <w:num w:numId="8" w16cid:durableId="1570654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65B"/>
    <w:rsid w:val="00004F35"/>
    <w:rsid w:val="000061DF"/>
    <w:rsid w:val="00021EDA"/>
    <w:rsid w:val="00024191"/>
    <w:rsid w:val="0003714D"/>
    <w:rsid w:val="000522B4"/>
    <w:rsid w:val="000544EB"/>
    <w:rsid w:val="000803E3"/>
    <w:rsid w:val="0008513B"/>
    <w:rsid w:val="00085D79"/>
    <w:rsid w:val="000923A4"/>
    <w:rsid w:val="000962AF"/>
    <w:rsid w:val="000B1C58"/>
    <w:rsid w:val="000C591F"/>
    <w:rsid w:val="000E2156"/>
    <w:rsid w:val="000E32CF"/>
    <w:rsid w:val="000E437A"/>
    <w:rsid w:val="000F2335"/>
    <w:rsid w:val="00104F50"/>
    <w:rsid w:val="00126C3D"/>
    <w:rsid w:val="00127C57"/>
    <w:rsid w:val="00133BEF"/>
    <w:rsid w:val="0014372B"/>
    <w:rsid w:val="00170193"/>
    <w:rsid w:val="00175A24"/>
    <w:rsid w:val="001947B8"/>
    <w:rsid w:val="001C0B5C"/>
    <w:rsid w:val="001C68E6"/>
    <w:rsid w:val="001C7617"/>
    <w:rsid w:val="001D3F9A"/>
    <w:rsid w:val="001E6D1C"/>
    <w:rsid w:val="001F41AB"/>
    <w:rsid w:val="00215261"/>
    <w:rsid w:val="00215F96"/>
    <w:rsid w:val="00221354"/>
    <w:rsid w:val="00224CE3"/>
    <w:rsid w:val="00224FDD"/>
    <w:rsid w:val="002264A0"/>
    <w:rsid w:val="00231251"/>
    <w:rsid w:val="00233290"/>
    <w:rsid w:val="002420A7"/>
    <w:rsid w:val="00242A6C"/>
    <w:rsid w:val="0025298C"/>
    <w:rsid w:val="00254671"/>
    <w:rsid w:val="00263D1D"/>
    <w:rsid w:val="002705B9"/>
    <w:rsid w:val="0027292C"/>
    <w:rsid w:val="00273FAB"/>
    <w:rsid w:val="002750BA"/>
    <w:rsid w:val="002819C5"/>
    <w:rsid w:val="00282BC4"/>
    <w:rsid w:val="00284C81"/>
    <w:rsid w:val="002A3903"/>
    <w:rsid w:val="002A3E4A"/>
    <w:rsid w:val="002A58F0"/>
    <w:rsid w:val="002C157C"/>
    <w:rsid w:val="002D604E"/>
    <w:rsid w:val="002E1A20"/>
    <w:rsid w:val="00301032"/>
    <w:rsid w:val="003014C7"/>
    <w:rsid w:val="00305586"/>
    <w:rsid w:val="00311B1B"/>
    <w:rsid w:val="00331CB3"/>
    <w:rsid w:val="00335290"/>
    <w:rsid w:val="00352415"/>
    <w:rsid w:val="00371116"/>
    <w:rsid w:val="00375E97"/>
    <w:rsid w:val="00382881"/>
    <w:rsid w:val="00387EF2"/>
    <w:rsid w:val="0039337C"/>
    <w:rsid w:val="003A519E"/>
    <w:rsid w:val="003B1722"/>
    <w:rsid w:val="003B225D"/>
    <w:rsid w:val="003B32E1"/>
    <w:rsid w:val="003B3AE3"/>
    <w:rsid w:val="003B4C10"/>
    <w:rsid w:val="003C7224"/>
    <w:rsid w:val="003C782D"/>
    <w:rsid w:val="003D18CB"/>
    <w:rsid w:val="0041667A"/>
    <w:rsid w:val="00432A81"/>
    <w:rsid w:val="004413E9"/>
    <w:rsid w:val="00467256"/>
    <w:rsid w:val="0047218E"/>
    <w:rsid w:val="0047372E"/>
    <w:rsid w:val="00474ABD"/>
    <w:rsid w:val="00480F48"/>
    <w:rsid w:val="00480FA9"/>
    <w:rsid w:val="00492B01"/>
    <w:rsid w:val="00493666"/>
    <w:rsid w:val="004965BF"/>
    <w:rsid w:val="004B3CF8"/>
    <w:rsid w:val="004B4C42"/>
    <w:rsid w:val="004C06B3"/>
    <w:rsid w:val="004D12F5"/>
    <w:rsid w:val="004D50EB"/>
    <w:rsid w:val="004E7843"/>
    <w:rsid w:val="004F049B"/>
    <w:rsid w:val="005015DC"/>
    <w:rsid w:val="005041CE"/>
    <w:rsid w:val="005201F3"/>
    <w:rsid w:val="0052718D"/>
    <w:rsid w:val="00533BF9"/>
    <w:rsid w:val="00560D3F"/>
    <w:rsid w:val="00562E6E"/>
    <w:rsid w:val="00571ACB"/>
    <w:rsid w:val="00571EE9"/>
    <w:rsid w:val="00576286"/>
    <w:rsid w:val="005A5BEC"/>
    <w:rsid w:val="005C1522"/>
    <w:rsid w:val="005D4A6D"/>
    <w:rsid w:val="005D6947"/>
    <w:rsid w:val="005D6BC1"/>
    <w:rsid w:val="005E3B28"/>
    <w:rsid w:val="005F7367"/>
    <w:rsid w:val="00602768"/>
    <w:rsid w:val="006039D4"/>
    <w:rsid w:val="006046DD"/>
    <w:rsid w:val="0060494C"/>
    <w:rsid w:val="00611C92"/>
    <w:rsid w:val="00613637"/>
    <w:rsid w:val="00623410"/>
    <w:rsid w:val="006266DC"/>
    <w:rsid w:val="0063014D"/>
    <w:rsid w:val="00652F3A"/>
    <w:rsid w:val="00663F1A"/>
    <w:rsid w:val="00667A1F"/>
    <w:rsid w:val="00675143"/>
    <w:rsid w:val="00681E6D"/>
    <w:rsid w:val="006A1B62"/>
    <w:rsid w:val="006C23AB"/>
    <w:rsid w:val="006D4B38"/>
    <w:rsid w:val="006E0ED4"/>
    <w:rsid w:val="006E1EB6"/>
    <w:rsid w:val="006E4DEC"/>
    <w:rsid w:val="00706E35"/>
    <w:rsid w:val="007263EA"/>
    <w:rsid w:val="00730A11"/>
    <w:rsid w:val="00737935"/>
    <w:rsid w:val="00746C23"/>
    <w:rsid w:val="00757634"/>
    <w:rsid w:val="007600FD"/>
    <w:rsid w:val="00766956"/>
    <w:rsid w:val="00772F34"/>
    <w:rsid w:val="007834D4"/>
    <w:rsid w:val="007836A9"/>
    <w:rsid w:val="00784828"/>
    <w:rsid w:val="00787A32"/>
    <w:rsid w:val="007B7A01"/>
    <w:rsid w:val="007C1A8A"/>
    <w:rsid w:val="007C3641"/>
    <w:rsid w:val="007C5E6F"/>
    <w:rsid w:val="007E42A6"/>
    <w:rsid w:val="007F3BDD"/>
    <w:rsid w:val="007F5EF2"/>
    <w:rsid w:val="007F6CE9"/>
    <w:rsid w:val="008002D7"/>
    <w:rsid w:val="00804F70"/>
    <w:rsid w:val="008055E6"/>
    <w:rsid w:val="00812E36"/>
    <w:rsid w:val="008178AF"/>
    <w:rsid w:val="008274B9"/>
    <w:rsid w:val="0083133A"/>
    <w:rsid w:val="00865274"/>
    <w:rsid w:val="00867E4F"/>
    <w:rsid w:val="008747AB"/>
    <w:rsid w:val="008934AA"/>
    <w:rsid w:val="008955BB"/>
    <w:rsid w:val="0089666B"/>
    <w:rsid w:val="00897E94"/>
    <w:rsid w:val="008A0195"/>
    <w:rsid w:val="008A0515"/>
    <w:rsid w:val="008C196F"/>
    <w:rsid w:val="008C5DEB"/>
    <w:rsid w:val="008C7B28"/>
    <w:rsid w:val="008F6E28"/>
    <w:rsid w:val="008F7041"/>
    <w:rsid w:val="009110ED"/>
    <w:rsid w:val="009115F1"/>
    <w:rsid w:val="00914129"/>
    <w:rsid w:val="009160D1"/>
    <w:rsid w:val="00923475"/>
    <w:rsid w:val="00924DB6"/>
    <w:rsid w:val="00934D06"/>
    <w:rsid w:val="00941B1D"/>
    <w:rsid w:val="00953165"/>
    <w:rsid w:val="00956B94"/>
    <w:rsid w:val="009623D1"/>
    <w:rsid w:val="009661E4"/>
    <w:rsid w:val="00972A1D"/>
    <w:rsid w:val="00977E2E"/>
    <w:rsid w:val="00983F98"/>
    <w:rsid w:val="0098588C"/>
    <w:rsid w:val="00991D6F"/>
    <w:rsid w:val="00991EC2"/>
    <w:rsid w:val="009A355D"/>
    <w:rsid w:val="009D6E3F"/>
    <w:rsid w:val="009E073B"/>
    <w:rsid w:val="009E6681"/>
    <w:rsid w:val="009F2B8D"/>
    <w:rsid w:val="00A01EB4"/>
    <w:rsid w:val="00A067AA"/>
    <w:rsid w:val="00A14E25"/>
    <w:rsid w:val="00A21BDD"/>
    <w:rsid w:val="00A24A0C"/>
    <w:rsid w:val="00A24B90"/>
    <w:rsid w:val="00A314FB"/>
    <w:rsid w:val="00A32308"/>
    <w:rsid w:val="00A33079"/>
    <w:rsid w:val="00A37EBD"/>
    <w:rsid w:val="00A40E4E"/>
    <w:rsid w:val="00A42EB7"/>
    <w:rsid w:val="00A53FCE"/>
    <w:rsid w:val="00A7467A"/>
    <w:rsid w:val="00A96C4F"/>
    <w:rsid w:val="00AC1008"/>
    <w:rsid w:val="00AC6CEA"/>
    <w:rsid w:val="00AD5273"/>
    <w:rsid w:val="00AD5C6F"/>
    <w:rsid w:val="00AD781F"/>
    <w:rsid w:val="00AE7242"/>
    <w:rsid w:val="00AF1F31"/>
    <w:rsid w:val="00B10C0B"/>
    <w:rsid w:val="00B128E8"/>
    <w:rsid w:val="00B16034"/>
    <w:rsid w:val="00B25C96"/>
    <w:rsid w:val="00B34AE3"/>
    <w:rsid w:val="00B409CA"/>
    <w:rsid w:val="00B62EAC"/>
    <w:rsid w:val="00B7484C"/>
    <w:rsid w:val="00B83C6E"/>
    <w:rsid w:val="00B93E0A"/>
    <w:rsid w:val="00B96DEE"/>
    <w:rsid w:val="00BA29AF"/>
    <w:rsid w:val="00BA4473"/>
    <w:rsid w:val="00BA4831"/>
    <w:rsid w:val="00BA6BC2"/>
    <w:rsid w:val="00BB3EE7"/>
    <w:rsid w:val="00BB3FAA"/>
    <w:rsid w:val="00BC2DD3"/>
    <w:rsid w:val="00BC3BDF"/>
    <w:rsid w:val="00BC673D"/>
    <w:rsid w:val="00BE0C90"/>
    <w:rsid w:val="00BF575F"/>
    <w:rsid w:val="00C04F3D"/>
    <w:rsid w:val="00C07BE2"/>
    <w:rsid w:val="00C10266"/>
    <w:rsid w:val="00C22522"/>
    <w:rsid w:val="00C27037"/>
    <w:rsid w:val="00C311FC"/>
    <w:rsid w:val="00C455AE"/>
    <w:rsid w:val="00C57674"/>
    <w:rsid w:val="00C66548"/>
    <w:rsid w:val="00C709E8"/>
    <w:rsid w:val="00C713AD"/>
    <w:rsid w:val="00C80E65"/>
    <w:rsid w:val="00C8603C"/>
    <w:rsid w:val="00CA1E9E"/>
    <w:rsid w:val="00CA3881"/>
    <w:rsid w:val="00CD65B8"/>
    <w:rsid w:val="00CE0DB2"/>
    <w:rsid w:val="00CE1685"/>
    <w:rsid w:val="00D05361"/>
    <w:rsid w:val="00D0539A"/>
    <w:rsid w:val="00D10C00"/>
    <w:rsid w:val="00D12CEB"/>
    <w:rsid w:val="00D219A7"/>
    <w:rsid w:val="00D3553D"/>
    <w:rsid w:val="00D4165B"/>
    <w:rsid w:val="00D51884"/>
    <w:rsid w:val="00D65089"/>
    <w:rsid w:val="00D679D0"/>
    <w:rsid w:val="00D72AB3"/>
    <w:rsid w:val="00D739E5"/>
    <w:rsid w:val="00D7585E"/>
    <w:rsid w:val="00D85FEA"/>
    <w:rsid w:val="00D9269F"/>
    <w:rsid w:val="00D972D7"/>
    <w:rsid w:val="00DA1D1F"/>
    <w:rsid w:val="00DA2118"/>
    <w:rsid w:val="00DB5D54"/>
    <w:rsid w:val="00DC2A3D"/>
    <w:rsid w:val="00DD5039"/>
    <w:rsid w:val="00DE19DD"/>
    <w:rsid w:val="00DE4DF5"/>
    <w:rsid w:val="00DE56EA"/>
    <w:rsid w:val="00DE594B"/>
    <w:rsid w:val="00DE7283"/>
    <w:rsid w:val="00DF2DE1"/>
    <w:rsid w:val="00DF7C55"/>
    <w:rsid w:val="00E112C5"/>
    <w:rsid w:val="00E22F7B"/>
    <w:rsid w:val="00E5186E"/>
    <w:rsid w:val="00E57D2A"/>
    <w:rsid w:val="00E63FFB"/>
    <w:rsid w:val="00E669E5"/>
    <w:rsid w:val="00E81A3F"/>
    <w:rsid w:val="00E8698F"/>
    <w:rsid w:val="00E87DB5"/>
    <w:rsid w:val="00E900E1"/>
    <w:rsid w:val="00EB3A15"/>
    <w:rsid w:val="00EC6860"/>
    <w:rsid w:val="00EC7F87"/>
    <w:rsid w:val="00ED3AF7"/>
    <w:rsid w:val="00EE0D98"/>
    <w:rsid w:val="00EE5395"/>
    <w:rsid w:val="00EE6EA7"/>
    <w:rsid w:val="00EF1A76"/>
    <w:rsid w:val="00EF22C9"/>
    <w:rsid w:val="00F0222D"/>
    <w:rsid w:val="00F1153F"/>
    <w:rsid w:val="00F1569A"/>
    <w:rsid w:val="00F16238"/>
    <w:rsid w:val="00F209AF"/>
    <w:rsid w:val="00F306D9"/>
    <w:rsid w:val="00F36517"/>
    <w:rsid w:val="00F4212D"/>
    <w:rsid w:val="00F469AB"/>
    <w:rsid w:val="00F51C09"/>
    <w:rsid w:val="00F77DFE"/>
    <w:rsid w:val="00F83555"/>
    <w:rsid w:val="00F87965"/>
    <w:rsid w:val="00FA5E2A"/>
    <w:rsid w:val="00FB28F7"/>
    <w:rsid w:val="00FB414E"/>
    <w:rsid w:val="00FB4950"/>
    <w:rsid w:val="00FC6CC5"/>
    <w:rsid w:val="00FD42EC"/>
    <w:rsid w:val="00FD42F2"/>
    <w:rsid w:val="00FE09D1"/>
    <w:rsid w:val="00FE1CE4"/>
    <w:rsid w:val="00FE79B9"/>
    <w:rsid w:val="00FF174C"/>
    <w:rsid w:val="00FF17F2"/>
    <w:rsid w:val="00FF431C"/>
    <w:rsid w:val="00FF7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E1F537"/>
  <w15:docId w15:val="{53EBBDDB-61BC-4CA0-B2A1-D203E3BFD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F0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C7224"/>
    <w:rPr>
      <w:color w:val="0000FF"/>
      <w:u w:val="single"/>
    </w:rPr>
  </w:style>
  <w:style w:type="paragraph" w:styleId="Header">
    <w:name w:val="header"/>
    <w:basedOn w:val="Normal"/>
    <w:rsid w:val="008934AA"/>
    <w:pPr>
      <w:tabs>
        <w:tab w:val="center" w:pos="4320"/>
        <w:tab w:val="right" w:pos="8640"/>
      </w:tabs>
    </w:pPr>
  </w:style>
  <w:style w:type="paragraph" w:styleId="Footer">
    <w:name w:val="footer"/>
    <w:basedOn w:val="Normal"/>
    <w:link w:val="FooterChar"/>
    <w:uiPriority w:val="99"/>
    <w:rsid w:val="008934AA"/>
    <w:pPr>
      <w:tabs>
        <w:tab w:val="center" w:pos="4320"/>
        <w:tab w:val="right" w:pos="8640"/>
      </w:tabs>
    </w:pPr>
  </w:style>
  <w:style w:type="paragraph" w:styleId="ListParagraph">
    <w:name w:val="List Paragraph"/>
    <w:basedOn w:val="Normal"/>
    <w:uiPriority w:val="34"/>
    <w:qFormat/>
    <w:rsid w:val="00273FAB"/>
    <w:pPr>
      <w:ind w:left="720"/>
      <w:contextualSpacing/>
    </w:pPr>
  </w:style>
  <w:style w:type="paragraph" w:styleId="BalloonText">
    <w:name w:val="Balloon Text"/>
    <w:basedOn w:val="Normal"/>
    <w:link w:val="BalloonTextChar"/>
    <w:rsid w:val="00C10266"/>
    <w:rPr>
      <w:rFonts w:ascii="Tahoma" w:hAnsi="Tahoma" w:cs="Tahoma"/>
      <w:sz w:val="16"/>
      <w:szCs w:val="16"/>
    </w:rPr>
  </w:style>
  <w:style w:type="character" w:customStyle="1" w:styleId="BalloonTextChar">
    <w:name w:val="Balloon Text Char"/>
    <w:basedOn w:val="DefaultParagraphFont"/>
    <w:link w:val="BalloonText"/>
    <w:rsid w:val="00C10266"/>
    <w:rPr>
      <w:rFonts w:ascii="Tahoma" w:hAnsi="Tahoma" w:cs="Tahoma"/>
      <w:sz w:val="16"/>
      <w:szCs w:val="16"/>
    </w:rPr>
  </w:style>
  <w:style w:type="character" w:styleId="UnresolvedMention">
    <w:name w:val="Unresolved Mention"/>
    <w:basedOn w:val="DefaultParagraphFont"/>
    <w:uiPriority w:val="99"/>
    <w:semiHidden/>
    <w:unhideWhenUsed/>
    <w:rsid w:val="008955BB"/>
    <w:rPr>
      <w:color w:val="605E5C"/>
      <w:shd w:val="clear" w:color="auto" w:fill="E1DFDD"/>
    </w:rPr>
  </w:style>
  <w:style w:type="paragraph" w:styleId="Caption">
    <w:name w:val="caption"/>
    <w:basedOn w:val="Normal"/>
    <w:next w:val="Normal"/>
    <w:unhideWhenUsed/>
    <w:qFormat/>
    <w:rsid w:val="00560D3F"/>
    <w:pPr>
      <w:spacing w:after="200"/>
    </w:pPr>
    <w:rPr>
      <w:i/>
      <w:iCs/>
      <w:color w:val="1F497D" w:themeColor="text2"/>
      <w:sz w:val="18"/>
      <w:szCs w:val="18"/>
    </w:rPr>
  </w:style>
  <w:style w:type="character" w:customStyle="1" w:styleId="FooterChar">
    <w:name w:val="Footer Char"/>
    <w:basedOn w:val="DefaultParagraphFont"/>
    <w:link w:val="Footer"/>
    <w:uiPriority w:val="99"/>
    <w:rsid w:val="00126C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3258">
      <w:bodyDiv w:val="1"/>
      <w:marLeft w:val="0"/>
      <w:marRight w:val="0"/>
      <w:marTop w:val="0"/>
      <w:marBottom w:val="0"/>
      <w:divBdr>
        <w:top w:val="none" w:sz="0" w:space="0" w:color="auto"/>
        <w:left w:val="none" w:sz="0" w:space="0" w:color="auto"/>
        <w:bottom w:val="none" w:sz="0" w:space="0" w:color="auto"/>
        <w:right w:val="none" w:sz="0" w:space="0" w:color="auto"/>
      </w:divBdr>
    </w:div>
    <w:div w:id="75979826">
      <w:bodyDiv w:val="1"/>
      <w:marLeft w:val="0"/>
      <w:marRight w:val="0"/>
      <w:marTop w:val="0"/>
      <w:marBottom w:val="0"/>
      <w:divBdr>
        <w:top w:val="none" w:sz="0" w:space="0" w:color="auto"/>
        <w:left w:val="none" w:sz="0" w:space="0" w:color="auto"/>
        <w:bottom w:val="none" w:sz="0" w:space="0" w:color="auto"/>
        <w:right w:val="none" w:sz="0" w:space="0" w:color="auto"/>
      </w:divBdr>
    </w:div>
    <w:div w:id="445393834">
      <w:bodyDiv w:val="1"/>
      <w:marLeft w:val="0"/>
      <w:marRight w:val="0"/>
      <w:marTop w:val="0"/>
      <w:marBottom w:val="0"/>
      <w:divBdr>
        <w:top w:val="none" w:sz="0" w:space="0" w:color="auto"/>
        <w:left w:val="none" w:sz="0" w:space="0" w:color="auto"/>
        <w:bottom w:val="none" w:sz="0" w:space="0" w:color="auto"/>
        <w:right w:val="none" w:sz="0" w:space="0" w:color="auto"/>
      </w:divBdr>
    </w:div>
    <w:div w:id="597712375">
      <w:bodyDiv w:val="1"/>
      <w:marLeft w:val="0"/>
      <w:marRight w:val="0"/>
      <w:marTop w:val="0"/>
      <w:marBottom w:val="0"/>
      <w:divBdr>
        <w:top w:val="none" w:sz="0" w:space="0" w:color="auto"/>
        <w:left w:val="none" w:sz="0" w:space="0" w:color="auto"/>
        <w:bottom w:val="none" w:sz="0" w:space="0" w:color="auto"/>
        <w:right w:val="none" w:sz="0" w:space="0" w:color="auto"/>
      </w:divBdr>
    </w:div>
    <w:div w:id="621883535">
      <w:bodyDiv w:val="1"/>
      <w:marLeft w:val="0"/>
      <w:marRight w:val="0"/>
      <w:marTop w:val="0"/>
      <w:marBottom w:val="0"/>
      <w:divBdr>
        <w:top w:val="none" w:sz="0" w:space="0" w:color="auto"/>
        <w:left w:val="none" w:sz="0" w:space="0" w:color="auto"/>
        <w:bottom w:val="none" w:sz="0" w:space="0" w:color="auto"/>
        <w:right w:val="none" w:sz="0" w:space="0" w:color="auto"/>
      </w:divBdr>
    </w:div>
    <w:div w:id="961571805">
      <w:bodyDiv w:val="1"/>
      <w:marLeft w:val="0"/>
      <w:marRight w:val="0"/>
      <w:marTop w:val="0"/>
      <w:marBottom w:val="0"/>
      <w:divBdr>
        <w:top w:val="none" w:sz="0" w:space="0" w:color="auto"/>
        <w:left w:val="none" w:sz="0" w:space="0" w:color="auto"/>
        <w:bottom w:val="none" w:sz="0" w:space="0" w:color="auto"/>
        <w:right w:val="none" w:sz="0" w:space="0" w:color="auto"/>
      </w:divBdr>
    </w:div>
    <w:div w:id="1294288563">
      <w:bodyDiv w:val="1"/>
      <w:marLeft w:val="0"/>
      <w:marRight w:val="0"/>
      <w:marTop w:val="0"/>
      <w:marBottom w:val="0"/>
      <w:divBdr>
        <w:top w:val="none" w:sz="0" w:space="0" w:color="auto"/>
        <w:left w:val="none" w:sz="0" w:space="0" w:color="auto"/>
        <w:bottom w:val="none" w:sz="0" w:space="0" w:color="auto"/>
        <w:right w:val="none" w:sz="0" w:space="0" w:color="auto"/>
      </w:divBdr>
    </w:div>
    <w:div w:id="1300695060">
      <w:bodyDiv w:val="1"/>
      <w:marLeft w:val="0"/>
      <w:marRight w:val="0"/>
      <w:marTop w:val="0"/>
      <w:marBottom w:val="0"/>
      <w:divBdr>
        <w:top w:val="none" w:sz="0" w:space="0" w:color="auto"/>
        <w:left w:val="none" w:sz="0" w:space="0" w:color="auto"/>
        <w:bottom w:val="none" w:sz="0" w:space="0" w:color="auto"/>
        <w:right w:val="none" w:sz="0" w:space="0" w:color="auto"/>
      </w:divBdr>
    </w:div>
    <w:div w:id="1602687316">
      <w:bodyDiv w:val="1"/>
      <w:marLeft w:val="0"/>
      <w:marRight w:val="0"/>
      <w:marTop w:val="0"/>
      <w:marBottom w:val="0"/>
      <w:divBdr>
        <w:top w:val="none" w:sz="0" w:space="0" w:color="auto"/>
        <w:left w:val="none" w:sz="0" w:space="0" w:color="auto"/>
        <w:bottom w:val="none" w:sz="0" w:space="0" w:color="auto"/>
        <w:right w:val="none" w:sz="0" w:space="0" w:color="auto"/>
      </w:divBdr>
    </w:div>
    <w:div w:id="163324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HSC%20Medical%20Affairs%20%3cmedical.affairs@lhsc.on.ca%3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tudent_affairs@lhsc.on.ca" TargetMode="External"/><Relationship Id="rId4" Type="http://schemas.openxmlformats.org/officeDocument/2006/relationships/settings" Target="settings.xml"/><Relationship Id="rId9" Type="http://schemas.openxmlformats.org/officeDocument/2006/relationships/hyperlink" Target="http://www.lhsc.on.ca/Careers/LHSC/index.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DFB60-0A30-4BF9-A08B-BFAA66198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548</Words>
  <Characters>3437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LHSC Student Placement Request</vt:lpstr>
    </vt:vector>
  </TitlesOfParts>
  <Company>Home</Company>
  <LinksUpToDate>false</LinksUpToDate>
  <CharactersWithSpaces>3978</CharactersWithSpaces>
  <SharedDoc>false</SharedDoc>
  <HLinks>
    <vt:vector size="18" baseType="variant">
      <vt:variant>
        <vt:i4>1703965</vt:i4>
      </vt:variant>
      <vt:variant>
        <vt:i4>108</vt:i4>
      </vt:variant>
      <vt:variant>
        <vt:i4>0</vt:i4>
      </vt:variant>
      <vt:variant>
        <vt:i4>5</vt:i4>
      </vt:variant>
      <vt:variant>
        <vt:lpwstr>http://www.lhsc.on.ca/Careers/LHSC/index.htm</vt:lpwstr>
      </vt:variant>
      <vt:variant>
        <vt:lpwstr/>
      </vt:variant>
      <vt:variant>
        <vt:i4>5570601</vt:i4>
      </vt:variant>
      <vt:variant>
        <vt:i4>105</vt:i4>
      </vt:variant>
      <vt:variant>
        <vt:i4>0</vt:i4>
      </vt:variant>
      <vt:variant>
        <vt:i4>5</vt:i4>
      </vt:variant>
      <vt:variant>
        <vt:lpwstr>http://www.lhsc.on.ca/Careers/Nursing/Clinical_Programs/index.htm</vt:lpwstr>
      </vt:variant>
      <vt:variant>
        <vt:lpwstr/>
      </vt:variant>
      <vt:variant>
        <vt:i4>5505044</vt:i4>
      </vt:variant>
      <vt:variant>
        <vt:i4>0</vt:i4>
      </vt:variant>
      <vt:variant>
        <vt:i4>0</vt:i4>
      </vt:variant>
      <vt:variant>
        <vt:i4>5</vt:i4>
      </vt:variant>
      <vt:variant>
        <vt:lpwstr>mailto:Student_Affairs@lhsc.on.ca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LHSC Student Placement Request</dc:title>
  <dc:creator>LHSC &amp; SJHC</dc:creator>
  <cp:lastModifiedBy>Derek MacDougall</cp:lastModifiedBy>
  <cp:revision>104</cp:revision>
  <cp:lastPrinted>2012-11-15T16:49:00Z</cp:lastPrinted>
  <dcterms:created xsi:type="dcterms:W3CDTF">2025-06-06T18:04:00Z</dcterms:created>
  <dcterms:modified xsi:type="dcterms:W3CDTF">2025-07-10T18:53:00Z</dcterms:modified>
</cp:coreProperties>
</file>